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E13" w:rsidRPr="00042E13" w:rsidRDefault="00042E13"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noProof/>
          <w:sz w:val="24"/>
          <w:szCs w:val="24"/>
          <w:lang w:eastAsia="es-ES"/>
        </w:rPr>
        <w:drawing>
          <wp:inline distT="0" distB="0" distL="0" distR="0">
            <wp:extent cx="5612130" cy="17113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371516_407856309421759_121711958611528333_n.jpg"/>
                    <pic:cNvPicPr/>
                  </pic:nvPicPr>
                  <pic:blipFill>
                    <a:blip r:embed="rId7">
                      <a:extLst>
                        <a:ext uri="{28A0092B-C50C-407E-A947-70E740481C1C}">
                          <a14:useLocalDpi xmlns:a14="http://schemas.microsoft.com/office/drawing/2010/main" val="0"/>
                        </a:ext>
                      </a:extLst>
                    </a:blip>
                    <a:stretch>
                      <a:fillRect/>
                    </a:stretch>
                  </pic:blipFill>
                  <pic:spPr>
                    <a:xfrm>
                      <a:off x="0" y="0"/>
                      <a:ext cx="5612130" cy="1711325"/>
                    </a:xfrm>
                    <a:prstGeom prst="rect">
                      <a:avLst/>
                    </a:prstGeom>
                  </pic:spPr>
                </pic:pic>
              </a:graphicData>
            </a:graphic>
          </wp:inline>
        </w:drawing>
      </w:r>
    </w:p>
    <w:p w:rsidR="00042E13" w:rsidRPr="00042E13" w:rsidRDefault="00042E13" w:rsidP="00762717">
      <w:pPr>
        <w:spacing w:after="0" w:line="360" w:lineRule="auto"/>
        <w:jc w:val="both"/>
        <w:rPr>
          <w:rFonts w:ascii="Times New Roman" w:hAnsi="Times New Roman" w:cs="Times New Roman"/>
          <w:sz w:val="24"/>
          <w:szCs w:val="24"/>
        </w:rPr>
      </w:pPr>
    </w:p>
    <w:p w:rsidR="00762717" w:rsidRPr="00042E13" w:rsidRDefault="00762717" w:rsidP="00042E13">
      <w:pPr>
        <w:spacing w:after="0" w:line="360" w:lineRule="auto"/>
        <w:jc w:val="center"/>
        <w:rPr>
          <w:rFonts w:ascii="Times New Roman" w:hAnsi="Times New Roman" w:cs="Times New Roman"/>
          <w:b/>
          <w:sz w:val="24"/>
          <w:szCs w:val="24"/>
        </w:rPr>
      </w:pPr>
      <w:r w:rsidRPr="00042E13">
        <w:rPr>
          <w:rFonts w:ascii="Times New Roman" w:hAnsi="Times New Roman" w:cs="Times New Roman"/>
          <w:b/>
          <w:sz w:val="24"/>
          <w:szCs w:val="24"/>
        </w:rPr>
        <w:t>Autor: Marisa Elena Conde</w:t>
      </w:r>
    </w:p>
    <w:p w:rsidR="00762717" w:rsidRPr="00042E13" w:rsidRDefault="00762717" w:rsidP="00042E13">
      <w:pPr>
        <w:spacing w:after="0" w:line="360" w:lineRule="auto"/>
        <w:jc w:val="center"/>
        <w:rPr>
          <w:rFonts w:ascii="Times New Roman" w:hAnsi="Times New Roman" w:cs="Times New Roman"/>
          <w:b/>
          <w:sz w:val="24"/>
          <w:szCs w:val="24"/>
        </w:rPr>
      </w:pPr>
      <w:r w:rsidRPr="00042E13">
        <w:rPr>
          <w:rFonts w:ascii="Times New Roman" w:hAnsi="Times New Roman" w:cs="Times New Roman"/>
          <w:b/>
          <w:sz w:val="24"/>
          <w:szCs w:val="24"/>
        </w:rPr>
        <w:t>“Sacra Sandiego”</w:t>
      </w:r>
      <w:bookmarkStart w:id="0" w:name="_GoBack"/>
      <w:bookmarkEnd w:id="0"/>
    </w:p>
    <w:p w:rsidR="00FA2628" w:rsidRPr="00042E13" w:rsidRDefault="00FA2628" w:rsidP="00042E13">
      <w:pPr>
        <w:spacing w:after="0" w:line="360" w:lineRule="auto"/>
        <w:jc w:val="center"/>
        <w:rPr>
          <w:rFonts w:ascii="Times New Roman" w:hAnsi="Times New Roman" w:cs="Times New Roman"/>
          <w:b/>
          <w:sz w:val="24"/>
          <w:szCs w:val="24"/>
        </w:rPr>
      </w:pPr>
      <w:r w:rsidRPr="00042E13">
        <w:rPr>
          <w:rFonts w:ascii="Times New Roman" w:hAnsi="Times New Roman" w:cs="Times New Roman"/>
          <w:b/>
          <w:sz w:val="24"/>
          <w:szCs w:val="24"/>
        </w:rPr>
        <w:t xml:space="preserve">Proyectos </w:t>
      </w:r>
      <w:r w:rsidR="003D59B1" w:rsidRPr="00042E13">
        <w:rPr>
          <w:rFonts w:ascii="Times New Roman" w:hAnsi="Times New Roman" w:cs="Times New Roman"/>
          <w:b/>
          <w:sz w:val="24"/>
          <w:szCs w:val="24"/>
        </w:rPr>
        <w:t>interdisciplinarios –ABP-</w:t>
      </w:r>
    </w:p>
    <w:p w:rsidR="003D59B1" w:rsidRPr="00042E13" w:rsidRDefault="003D59B1" w:rsidP="00762717">
      <w:pPr>
        <w:spacing w:after="0" w:line="360" w:lineRule="auto"/>
        <w:jc w:val="both"/>
        <w:rPr>
          <w:rFonts w:ascii="Times New Roman" w:hAnsi="Times New Roman" w:cs="Times New Roman"/>
          <w:b/>
          <w:sz w:val="24"/>
          <w:szCs w:val="24"/>
        </w:rPr>
      </w:pPr>
    </w:p>
    <w:p w:rsidR="003D59B1" w:rsidRPr="00042E13" w:rsidRDefault="003D59B1" w:rsidP="00042E13">
      <w:pPr>
        <w:spacing w:after="0" w:line="360" w:lineRule="auto"/>
        <w:jc w:val="both"/>
        <w:rPr>
          <w:rFonts w:ascii="Times New Roman" w:hAnsi="Times New Roman" w:cs="Times New Roman"/>
          <w:b/>
          <w:sz w:val="24"/>
          <w:szCs w:val="24"/>
        </w:rPr>
      </w:pPr>
      <w:r w:rsidRPr="00042E13">
        <w:rPr>
          <w:rFonts w:ascii="Times New Roman" w:hAnsi="Times New Roman" w:cs="Times New Roman"/>
          <w:b/>
          <w:sz w:val="24"/>
          <w:szCs w:val="24"/>
        </w:rPr>
        <w:t xml:space="preserve">Barrows (1986) define al ABP como “un método de aprendizaje basado en el principio de usar problemas como punto de partida para la adquisición e integración de los nuevos conocimientos”. En esta metodología los protagonistas del aprendizaje son los propios alumnos, que asumen la responsabilidad de ser parte activa en el proceso. </w:t>
      </w:r>
    </w:p>
    <w:p w:rsidR="001F6379" w:rsidRPr="00042E13" w:rsidRDefault="001F6379"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Nuevos saberes y habilidades s</w:t>
      </w:r>
      <w:r w:rsidR="003D59B1" w:rsidRPr="00042E13">
        <w:rPr>
          <w:rFonts w:ascii="Times New Roman" w:hAnsi="Times New Roman" w:cs="Times New Roman"/>
          <w:sz w:val="24"/>
          <w:szCs w:val="24"/>
        </w:rPr>
        <w:t>on requeridos por la sociedad, pero y</w:t>
      </w:r>
      <w:r w:rsidRPr="00042E13">
        <w:rPr>
          <w:rFonts w:ascii="Times New Roman" w:hAnsi="Times New Roman" w:cs="Times New Roman"/>
          <w:sz w:val="24"/>
          <w:szCs w:val="24"/>
        </w:rPr>
        <w:t xml:space="preserve">a no basta saber leer, escribir y realizar las operaciones básicas para considerarse alfabetizado. En necesario desarrollar nuevas habilidades que permitan al individuo desarrollarse plenamente en un mundo donde la tecnología cada vez se perfecciona más y proporciona desafíos y </w:t>
      </w:r>
      <w:r w:rsidR="003D59B1" w:rsidRPr="00042E13">
        <w:rPr>
          <w:rFonts w:ascii="Times New Roman" w:hAnsi="Times New Roman" w:cs="Times New Roman"/>
          <w:sz w:val="24"/>
          <w:szCs w:val="24"/>
        </w:rPr>
        <w:t>soluciones</w:t>
      </w:r>
      <w:r w:rsidR="003D59B1" w:rsidRPr="00042E13">
        <w:rPr>
          <w:rFonts w:ascii="Times New Roman" w:hAnsi="Times New Roman" w:cs="Times New Roman"/>
          <w:b/>
          <w:i/>
          <w:sz w:val="24"/>
          <w:szCs w:val="24"/>
        </w:rPr>
        <w:t>. “El uso de la alfabetización para intercambiar conocimientos evoluciona constantemente, a medida que progresa la tecnología</w:t>
      </w:r>
      <w:r w:rsidR="003D59B1" w:rsidRPr="00042E13">
        <w:rPr>
          <w:rFonts w:ascii="Times New Roman" w:hAnsi="Times New Roman" w:cs="Times New Roman"/>
          <w:sz w:val="24"/>
          <w:szCs w:val="24"/>
        </w:rPr>
        <w:t>”</w:t>
      </w:r>
      <w:r w:rsidR="003D59B1" w:rsidRPr="00042E13">
        <w:rPr>
          <w:rStyle w:val="Refdenotaalfinal"/>
          <w:rFonts w:ascii="Times New Roman" w:hAnsi="Times New Roman" w:cs="Times New Roman"/>
          <w:sz w:val="24"/>
          <w:szCs w:val="24"/>
        </w:rPr>
        <w:endnoteReference w:id="1"/>
      </w:r>
      <w:r w:rsidRPr="00042E13">
        <w:rPr>
          <w:rFonts w:ascii="Times New Roman" w:hAnsi="Times New Roman" w:cs="Times New Roman"/>
          <w:sz w:val="24"/>
          <w:szCs w:val="24"/>
        </w:rPr>
        <w:t>. El saber científico y tecnológico se entrelazan y se hace más difícil di</w:t>
      </w:r>
      <w:r w:rsidR="00582865" w:rsidRPr="00042E13">
        <w:rPr>
          <w:rFonts w:ascii="Times New Roman" w:hAnsi="Times New Roman" w:cs="Times New Roman"/>
          <w:sz w:val="24"/>
          <w:szCs w:val="24"/>
        </w:rPr>
        <w:t>stinguir cual es más importante. L</w:t>
      </w:r>
      <w:r w:rsidRPr="00042E13">
        <w:rPr>
          <w:rFonts w:ascii="Times New Roman" w:hAnsi="Times New Roman" w:cs="Times New Roman"/>
          <w:sz w:val="24"/>
          <w:szCs w:val="24"/>
        </w:rPr>
        <w:t xml:space="preserve">o cierto es que son elementos claves en el desarrollo de la economía de una sociedad organizada. </w:t>
      </w:r>
    </w:p>
    <w:p w:rsidR="0011092F" w:rsidRPr="00042E13" w:rsidRDefault="00896989"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Antiguamente la riqueza de un país se medía en la reserva de recursos materiales, hoy día eso no alcanza sino está acompañado de conocimiento para su uso responsable y sustentable. La innovación y  la creatividad aportan sus dosis  para transformar el desarrollo socio-económico</w:t>
      </w:r>
      <w:r w:rsidR="00582865" w:rsidRPr="00042E13">
        <w:rPr>
          <w:rFonts w:ascii="Times New Roman" w:hAnsi="Times New Roman" w:cs="Times New Roman"/>
          <w:sz w:val="24"/>
          <w:szCs w:val="24"/>
        </w:rPr>
        <w:t xml:space="preserve"> de los países </w:t>
      </w:r>
      <w:r w:rsidRPr="00042E13">
        <w:rPr>
          <w:rFonts w:ascii="Times New Roman" w:hAnsi="Times New Roman" w:cs="Times New Roman"/>
          <w:sz w:val="24"/>
          <w:szCs w:val="24"/>
        </w:rPr>
        <w:t xml:space="preserve">y crear nuevas oportunidades </w:t>
      </w:r>
      <w:r w:rsidR="0011092F" w:rsidRPr="00042E13">
        <w:rPr>
          <w:rFonts w:ascii="Times New Roman" w:hAnsi="Times New Roman" w:cs="Times New Roman"/>
          <w:sz w:val="24"/>
          <w:szCs w:val="24"/>
        </w:rPr>
        <w:t>en las que la inclusión y la equidad adquieran otra dimensión.</w:t>
      </w:r>
    </w:p>
    <w:p w:rsidR="003125F4" w:rsidRPr="00042E13" w:rsidRDefault="00526D33"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A medida que crecemos en la escuela el aprendizaje a través de juegos se va alejando de nuestras vidas. Parece ser que para aprender es imprescindible que </w:t>
      </w:r>
      <w:r w:rsidR="003125F4" w:rsidRPr="00042E13">
        <w:rPr>
          <w:rFonts w:ascii="Times New Roman" w:hAnsi="Times New Roman" w:cs="Times New Roman"/>
          <w:sz w:val="24"/>
          <w:szCs w:val="24"/>
        </w:rPr>
        <w:t xml:space="preserve">la enseñanza se vista de </w:t>
      </w:r>
      <w:r w:rsidR="003125F4" w:rsidRPr="00042E13">
        <w:rPr>
          <w:rFonts w:ascii="Times New Roman" w:hAnsi="Times New Roman" w:cs="Times New Roman"/>
          <w:sz w:val="24"/>
          <w:szCs w:val="24"/>
        </w:rPr>
        <w:lastRenderedPageBreak/>
        <w:t>rigurosidad y habite en un contexto tedioso y aburrido. ¿Cómo se va a aprender ciencia en otro ambiente?. Lo cierto es que no solamente en nuestro país sino en el mundo el aprendizaje de las ciencias está “haciendo agua” lo que nos remite a una búsqueda de una didáctica que atraiga</w:t>
      </w:r>
      <w:r w:rsidR="00582865" w:rsidRPr="00042E13">
        <w:rPr>
          <w:rFonts w:ascii="Times New Roman" w:hAnsi="Times New Roman" w:cs="Times New Roman"/>
          <w:sz w:val="24"/>
          <w:szCs w:val="24"/>
        </w:rPr>
        <w:t xml:space="preserve"> en sus hilos de interés y curiosidad </w:t>
      </w:r>
      <w:r w:rsidR="003125F4" w:rsidRPr="00042E13">
        <w:rPr>
          <w:rFonts w:ascii="Times New Roman" w:hAnsi="Times New Roman" w:cs="Times New Roman"/>
          <w:sz w:val="24"/>
          <w:szCs w:val="24"/>
        </w:rPr>
        <w:t xml:space="preserve"> a los niños y jóvenes.</w:t>
      </w:r>
    </w:p>
    <w:p w:rsidR="003125F4" w:rsidRPr="00042E13" w:rsidRDefault="00447792"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Existen numerosos recursos que fueron diseñados por otros que podemos aprovechar. Yo recuerdo un juego clásico “Carmen Sandiego”, para los memoriosos originalmente salió al mercado para </w:t>
      </w:r>
      <w:r w:rsidR="00582865" w:rsidRPr="00042E13">
        <w:rPr>
          <w:rFonts w:ascii="Times New Roman" w:hAnsi="Times New Roman" w:cs="Times New Roman"/>
          <w:sz w:val="24"/>
          <w:szCs w:val="24"/>
        </w:rPr>
        <w:t xml:space="preserve"> ser utilizado</w:t>
      </w:r>
      <w:r w:rsidRPr="00042E13">
        <w:rPr>
          <w:rFonts w:ascii="Times New Roman" w:hAnsi="Times New Roman" w:cs="Times New Roman"/>
          <w:sz w:val="24"/>
          <w:szCs w:val="24"/>
        </w:rPr>
        <w:t xml:space="preserve"> en </w:t>
      </w:r>
      <w:r w:rsidR="00F87682" w:rsidRPr="00042E13">
        <w:rPr>
          <w:rFonts w:ascii="Times New Roman" w:hAnsi="Times New Roman" w:cs="Times New Roman"/>
          <w:sz w:val="24"/>
          <w:szCs w:val="24"/>
        </w:rPr>
        <w:t>las computadoras</w:t>
      </w:r>
      <w:r w:rsidRPr="00042E13">
        <w:rPr>
          <w:rFonts w:ascii="Times New Roman" w:hAnsi="Times New Roman" w:cs="Times New Roman"/>
          <w:sz w:val="24"/>
          <w:szCs w:val="24"/>
        </w:rPr>
        <w:t xml:space="preserve"> </w:t>
      </w:r>
      <w:r w:rsidRPr="00042E13">
        <w:rPr>
          <w:rFonts w:ascii="Times New Roman" w:hAnsi="Times New Roman" w:cs="Times New Roman"/>
          <w:b/>
          <w:sz w:val="24"/>
          <w:szCs w:val="24"/>
        </w:rPr>
        <w:t>Apple II</w:t>
      </w:r>
      <w:r w:rsidR="00582865" w:rsidRPr="00042E13">
        <w:rPr>
          <w:rFonts w:ascii="Times New Roman" w:hAnsi="Times New Roman" w:cs="Times New Roman"/>
          <w:sz w:val="24"/>
          <w:szCs w:val="24"/>
        </w:rPr>
        <w:t>. M</w:t>
      </w:r>
      <w:r w:rsidR="004C194E" w:rsidRPr="00042E13">
        <w:rPr>
          <w:rFonts w:ascii="Times New Roman" w:hAnsi="Times New Roman" w:cs="Times New Roman"/>
          <w:sz w:val="24"/>
          <w:szCs w:val="24"/>
        </w:rPr>
        <w:t>is hijos aprendieron Historia y Geografía de forma entretenida, a la vez que utilizaban la lógica para descubrir pistas y descifrar misterios.</w:t>
      </w:r>
      <w:r w:rsidR="00076B80" w:rsidRPr="00042E13">
        <w:rPr>
          <w:rFonts w:ascii="Times New Roman" w:hAnsi="Times New Roman" w:cs="Times New Roman"/>
          <w:sz w:val="24"/>
          <w:szCs w:val="24"/>
        </w:rPr>
        <w:t xml:space="preserve"> Recuerdo que muchas tardes nos sentábamos juntos frente a la computadora a resolver enigmas.</w:t>
      </w:r>
    </w:p>
    <w:p w:rsidR="004C194E" w:rsidRPr="00042E13" w:rsidRDefault="004C194E"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Nos propusimos entre varios docentes “revivir” este juego pero de forma tal que los estudiantes diseñaran el juego.</w:t>
      </w:r>
    </w:p>
    <w:p w:rsidR="004C194E" w:rsidRPr="00042E13" w:rsidRDefault="00A4484C" w:rsidP="00042E13">
      <w:pPr>
        <w:spacing w:after="0" w:line="360" w:lineRule="auto"/>
        <w:jc w:val="both"/>
        <w:rPr>
          <w:rFonts w:ascii="Times New Roman" w:hAnsi="Times New Roman" w:cs="Times New Roman"/>
          <w:sz w:val="24"/>
          <w:szCs w:val="24"/>
        </w:rPr>
      </w:pPr>
      <w:r w:rsidRPr="00042E13">
        <w:rPr>
          <w:rFonts w:ascii="Times New Roman" w:hAnsi="Times New Roman" w:cs="Times New Roman"/>
          <w:noProof/>
          <w:sz w:val="24"/>
          <w:szCs w:val="24"/>
          <w:lang w:eastAsia="es-ES"/>
        </w:rPr>
        <w:drawing>
          <wp:anchor distT="0" distB="0" distL="114300" distR="114300" simplePos="0" relativeHeight="251654144" behindDoc="0" locked="0" layoutInCell="1" allowOverlap="1">
            <wp:simplePos x="0" y="0"/>
            <wp:positionH relativeFrom="column">
              <wp:posOffset>1139190</wp:posOffset>
            </wp:positionH>
            <wp:positionV relativeFrom="paragraph">
              <wp:posOffset>544830</wp:posOffset>
            </wp:positionV>
            <wp:extent cx="3672205" cy="2752725"/>
            <wp:effectExtent l="19050" t="19050" r="23495" b="28575"/>
            <wp:wrapSquare wrapText="bothSides"/>
            <wp:docPr id="1" name="0 Imagen" descr="caremen sandie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men sandiego4.png"/>
                    <pic:cNvPicPr/>
                  </pic:nvPicPr>
                  <pic:blipFill>
                    <a:blip r:embed="rId8"/>
                    <a:stretch>
                      <a:fillRect/>
                    </a:stretch>
                  </pic:blipFill>
                  <pic:spPr>
                    <a:xfrm>
                      <a:off x="0" y="0"/>
                      <a:ext cx="3672205" cy="2752725"/>
                    </a:xfrm>
                    <a:prstGeom prst="rect">
                      <a:avLst/>
                    </a:prstGeom>
                    <a:ln w="3175">
                      <a:solidFill>
                        <a:schemeClr val="tx1"/>
                      </a:solidFill>
                    </a:ln>
                  </pic:spPr>
                </pic:pic>
              </a:graphicData>
            </a:graphic>
          </wp:anchor>
        </w:drawing>
      </w:r>
      <w:r w:rsidR="004C194E" w:rsidRPr="00042E13">
        <w:rPr>
          <w:rFonts w:ascii="Times New Roman" w:hAnsi="Times New Roman" w:cs="Times New Roman"/>
          <w:sz w:val="24"/>
          <w:szCs w:val="24"/>
        </w:rPr>
        <w:t>Nos reunimos los profesores en varios recreos (luego seguimos via e-mail) para pensar y decidir  la forma en que íbamos a trabajar.</w:t>
      </w: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7B1D83" w:rsidRPr="00042E13" w:rsidRDefault="007B1D83" w:rsidP="00762717">
      <w:pPr>
        <w:spacing w:after="0" w:line="360" w:lineRule="auto"/>
        <w:jc w:val="both"/>
        <w:rPr>
          <w:rFonts w:ascii="Times New Roman" w:hAnsi="Times New Roman" w:cs="Times New Roman"/>
          <w:sz w:val="24"/>
          <w:szCs w:val="24"/>
        </w:rPr>
      </w:pPr>
    </w:p>
    <w:p w:rsidR="007B1D83" w:rsidRPr="00042E13" w:rsidRDefault="007B1D83"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4C194E" w:rsidRPr="00042E13" w:rsidRDefault="004C194E"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El primer paso fue encontrar una versión que pudiéramos descargar</w:t>
      </w:r>
      <w:r w:rsidR="00F87682" w:rsidRPr="00042E13">
        <w:rPr>
          <w:rStyle w:val="Refdenotaalfinal"/>
          <w:rFonts w:ascii="Times New Roman" w:hAnsi="Times New Roman" w:cs="Times New Roman"/>
          <w:b/>
          <w:sz w:val="24"/>
          <w:szCs w:val="24"/>
        </w:rPr>
        <w:endnoteReference w:id="2"/>
      </w:r>
      <w:r w:rsidRPr="00042E13">
        <w:rPr>
          <w:rFonts w:ascii="Times New Roman" w:hAnsi="Times New Roman" w:cs="Times New Roman"/>
          <w:sz w:val="24"/>
          <w:szCs w:val="24"/>
        </w:rPr>
        <w:t xml:space="preserve"> e instalar en las computadoras para que los chicos lo jugaran y entendieran cómo era la mecánica del juego</w:t>
      </w:r>
      <w:r w:rsidR="00E93533" w:rsidRPr="00042E13">
        <w:rPr>
          <w:rFonts w:ascii="Times New Roman" w:hAnsi="Times New Roman" w:cs="Times New Roman"/>
          <w:sz w:val="24"/>
          <w:szCs w:val="24"/>
        </w:rPr>
        <w:t>, y también</w:t>
      </w:r>
      <w:r w:rsidRPr="00042E13">
        <w:rPr>
          <w:rFonts w:ascii="Times New Roman" w:hAnsi="Times New Roman" w:cs="Times New Roman"/>
          <w:sz w:val="24"/>
          <w:szCs w:val="24"/>
        </w:rPr>
        <w:t xml:space="preserve"> para que los profesores recordáramos los detalles.</w:t>
      </w:r>
    </w:p>
    <w:p w:rsidR="00A4484C" w:rsidRPr="00042E13" w:rsidRDefault="00A4484C"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Este proyecto se llevo a cabo con estudiantes de 1er año B y </w:t>
      </w:r>
      <w:r w:rsidR="00582865" w:rsidRPr="00042E13">
        <w:rPr>
          <w:rFonts w:ascii="Times New Roman" w:hAnsi="Times New Roman" w:cs="Times New Roman"/>
          <w:sz w:val="24"/>
          <w:szCs w:val="24"/>
        </w:rPr>
        <w:t xml:space="preserve"> luego se sumaron los de </w:t>
      </w:r>
      <w:r w:rsidRPr="00042E13">
        <w:rPr>
          <w:rFonts w:ascii="Times New Roman" w:hAnsi="Times New Roman" w:cs="Times New Roman"/>
          <w:sz w:val="24"/>
          <w:szCs w:val="24"/>
        </w:rPr>
        <w:t>3ero B</w:t>
      </w: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noProof/>
          <w:sz w:val="24"/>
          <w:szCs w:val="24"/>
          <w:lang w:eastAsia="es-ES"/>
        </w:rPr>
        <w:lastRenderedPageBreak/>
        <w:drawing>
          <wp:anchor distT="0" distB="0" distL="114300" distR="114300" simplePos="0" relativeHeight="251662336" behindDoc="1" locked="0" layoutInCell="1" allowOverlap="1">
            <wp:simplePos x="0" y="0"/>
            <wp:positionH relativeFrom="column">
              <wp:posOffset>908050</wp:posOffset>
            </wp:positionH>
            <wp:positionV relativeFrom="paragraph">
              <wp:posOffset>56515</wp:posOffset>
            </wp:positionV>
            <wp:extent cx="3416935" cy="2421255"/>
            <wp:effectExtent l="19050" t="19050" r="12065" b="17145"/>
            <wp:wrapTight wrapText="bothSides">
              <wp:wrapPolygon edited="0">
                <wp:start x="-120" y="-170"/>
                <wp:lineTo x="-120" y="21753"/>
                <wp:lineTo x="21676" y="21753"/>
                <wp:lineTo x="21676" y="-170"/>
                <wp:lineTo x="-120" y="-17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6496" t="28162" r="39087" b="30072"/>
                    <a:stretch>
                      <a:fillRect/>
                    </a:stretch>
                  </pic:blipFill>
                  <pic:spPr bwMode="auto">
                    <a:xfrm>
                      <a:off x="0" y="0"/>
                      <a:ext cx="3416935" cy="2421255"/>
                    </a:xfrm>
                    <a:prstGeom prst="rect">
                      <a:avLst/>
                    </a:prstGeom>
                    <a:noFill/>
                    <a:ln w="3175">
                      <a:solidFill>
                        <a:schemeClr val="tx1"/>
                      </a:solidFill>
                      <a:miter lim="800000"/>
                      <a:headEnd/>
                      <a:tailEnd/>
                    </a:ln>
                  </pic:spPr>
                </pic:pic>
              </a:graphicData>
            </a:graphic>
          </wp:anchor>
        </w:drawing>
      </w: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B5735C" w:rsidRPr="00042E13" w:rsidRDefault="00B5735C" w:rsidP="00762717">
      <w:pPr>
        <w:spacing w:after="0" w:line="360" w:lineRule="auto"/>
        <w:jc w:val="both"/>
        <w:rPr>
          <w:rFonts w:ascii="Times New Roman" w:hAnsi="Times New Roman" w:cs="Times New Roman"/>
          <w:sz w:val="24"/>
          <w:szCs w:val="24"/>
        </w:rPr>
      </w:pPr>
    </w:p>
    <w:p w:rsidR="00020994" w:rsidRPr="00042E13" w:rsidRDefault="00020994"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Una vez que jugaron estuvieron en condiciones de armar un </w:t>
      </w:r>
      <w:r w:rsidR="00762717" w:rsidRPr="00042E13">
        <w:rPr>
          <w:rFonts w:ascii="Times New Roman" w:hAnsi="Times New Roman" w:cs="Times New Roman"/>
          <w:sz w:val="24"/>
          <w:szCs w:val="24"/>
        </w:rPr>
        <w:t>guion</w:t>
      </w:r>
      <w:r w:rsidRPr="00042E13">
        <w:rPr>
          <w:rFonts w:ascii="Times New Roman" w:hAnsi="Times New Roman" w:cs="Times New Roman"/>
          <w:sz w:val="24"/>
          <w:szCs w:val="24"/>
        </w:rPr>
        <w:t xml:space="preserve"> en el que pudieran pensar por un lado las pistas para encontrar el tesoro robado y por el otro lado las pistas para descubrir al ladrón y poder librar una orden de arresto y atraparlo</w:t>
      </w:r>
    </w:p>
    <w:p w:rsidR="004C194E" w:rsidRPr="00042E13" w:rsidRDefault="00020994"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Se organizaron el grupo para elaborar en google doc un </w:t>
      </w:r>
      <w:r w:rsidR="00762717" w:rsidRPr="00042E13">
        <w:rPr>
          <w:rFonts w:ascii="Times New Roman" w:hAnsi="Times New Roman" w:cs="Times New Roman"/>
          <w:sz w:val="24"/>
          <w:szCs w:val="24"/>
        </w:rPr>
        <w:t>guion</w:t>
      </w:r>
      <w:r w:rsidRPr="00042E13">
        <w:rPr>
          <w:rFonts w:ascii="Times New Roman" w:hAnsi="Times New Roman" w:cs="Times New Roman"/>
          <w:sz w:val="24"/>
          <w:szCs w:val="24"/>
        </w:rPr>
        <w:t xml:space="preserve"> donde pudiera desarrollar y negociar las ideas con todos los integrantes.</w:t>
      </w:r>
    </w:p>
    <w:p w:rsidR="00762717" w:rsidRPr="00042E13" w:rsidRDefault="00762717" w:rsidP="00762717">
      <w:pPr>
        <w:spacing w:after="0" w:line="360" w:lineRule="auto"/>
        <w:jc w:val="both"/>
        <w:rPr>
          <w:rFonts w:ascii="Times New Roman" w:hAnsi="Times New Roman" w:cs="Times New Roman"/>
          <w:sz w:val="24"/>
          <w:szCs w:val="24"/>
        </w:rPr>
      </w:pPr>
    </w:p>
    <w:p w:rsidR="00020994" w:rsidRPr="00042E13" w:rsidRDefault="00020994"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Una vez elaborado el </w:t>
      </w:r>
      <w:r w:rsidR="00762717" w:rsidRPr="00042E13">
        <w:rPr>
          <w:rFonts w:ascii="Times New Roman" w:hAnsi="Times New Roman" w:cs="Times New Roman"/>
          <w:sz w:val="24"/>
          <w:szCs w:val="24"/>
        </w:rPr>
        <w:t>guion,</w:t>
      </w:r>
      <w:r w:rsidRPr="00042E13">
        <w:rPr>
          <w:rFonts w:ascii="Times New Roman" w:hAnsi="Times New Roman" w:cs="Times New Roman"/>
          <w:sz w:val="24"/>
          <w:szCs w:val="24"/>
        </w:rPr>
        <w:t xml:space="preserve"> se  distribuyeron los roles para que pudieran armar la propuesta. En plástica dibujaron los personajes que encarnarían al ladrón, (la idea es que en el 2015 lo continúen ya que el tiempo en clase fue acotado para poder desarrollar todo lo que deseábamos) </w:t>
      </w:r>
    </w:p>
    <w:p w:rsidR="00020994" w:rsidRPr="00042E13" w:rsidRDefault="00020994"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La elección de los escenarios donde se desarrollaría la historia como así también la breve descripción que permite conocer brevemente al país fue decidida por los jóvenes y luego consultada a la profesora de Geografía </w:t>
      </w:r>
      <w:r w:rsidR="00582865" w:rsidRPr="00042E13">
        <w:rPr>
          <w:rFonts w:ascii="Times New Roman" w:hAnsi="Times New Roman" w:cs="Times New Roman"/>
          <w:sz w:val="24"/>
          <w:szCs w:val="24"/>
        </w:rPr>
        <w:t xml:space="preserve">quien se ocupó del resguardo epistemológico para que las historias fueran verosímiles. </w:t>
      </w:r>
      <w:r w:rsidRPr="00042E13">
        <w:rPr>
          <w:rFonts w:ascii="Times New Roman" w:hAnsi="Times New Roman" w:cs="Times New Roman"/>
          <w:sz w:val="24"/>
          <w:szCs w:val="24"/>
        </w:rPr>
        <w:t>El diálogo fue revisado en clase de Lengua como una</w:t>
      </w:r>
      <w:r w:rsidR="004A11E7" w:rsidRPr="00042E13">
        <w:rPr>
          <w:rFonts w:ascii="Times New Roman" w:hAnsi="Times New Roman" w:cs="Times New Roman"/>
          <w:sz w:val="24"/>
          <w:szCs w:val="24"/>
        </w:rPr>
        <w:t xml:space="preserve"> actividad de </w:t>
      </w:r>
      <w:r w:rsidRPr="00042E13">
        <w:rPr>
          <w:rFonts w:ascii="Times New Roman" w:hAnsi="Times New Roman" w:cs="Times New Roman"/>
          <w:sz w:val="24"/>
          <w:szCs w:val="24"/>
        </w:rPr>
        <w:t xml:space="preserve"> práctica de lenguaje.</w:t>
      </w:r>
    </w:p>
    <w:p w:rsidR="00020994" w:rsidRPr="00042E13" w:rsidRDefault="00020994"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Quedó pendiente con la profesora de música crear los efectos de sonido y la música típica de los países a visitar </w:t>
      </w:r>
    </w:p>
    <w:p w:rsidR="00447792" w:rsidRPr="00042E13" w:rsidRDefault="00A4484C"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Mientras desarrollaban los personajes en plástica, en horas de Informática se comenzó a programar. Los estudiantes si bien habían tenido una aproximación a la programación con Scratch </w:t>
      </w:r>
      <w:r w:rsidR="004A11E7" w:rsidRPr="00042E13">
        <w:rPr>
          <w:rFonts w:ascii="Times New Roman" w:hAnsi="Times New Roman" w:cs="Times New Roman"/>
          <w:sz w:val="24"/>
          <w:szCs w:val="24"/>
        </w:rPr>
        <w:t>en otros momentos áulicos</w:t>
      </w:r>
      <w:r w:rsidRPr="00042E13">
        <w:rPr>
          <w:rFonts w:ascii="Times New Roman" w:hAnsi="Times New Roman" w:cs="Times New Roman"/>
          <w:sz w:val="24"/>
          <w:szCs w:val="24"/>
        </w:rPr>
        <w:t xml:space="preserve"> el proyecto requirió aprender nuevos conceptos para que las ideas se concretaran.</w:t>
      </w:r>
    </w:p>
    <w:p w:rsidR="00A4484C" w:rsidRPr="00042E13" w:rsidRDefault="004A11E7"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lastRenderedPageBreak/>
        <w:t>Se diseñó</w:t>
      </w:r>
      <w:r w:rsidR="00A4484C" w:rsidRPr="00042E13">
        <w:rPr>
          <w:rFonts w:ascii="Times New Roman" w:hAnsi="Times New Roman" w:cs="Times New Roman"/>
          <w:sz w:val="24"/>
          <w:szCs w:val="24"/>
        </w:rPr>
        <w:t xml:space="preserve"> un programa de tutorías en los que estudiantes de 3er año “B” eligieron a un estudiante de 1er año B. El objetivo de estas actividades fue que compañeros con mayor experiencia en programación acompañaran a los chicos de 1er año B </w:t>
      </w:r>
    </w:p>
    <w:p w:rsidR="003125F4" w:rsidRPr="00042E13" w:rsidRDefault="00FA2628"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666750</wp:posOffset>
            </wp:positionH>
            <wp:positionV relativeFrom="paragraph">
              <wp:posOffset>196215</wp:posOffset>
            </wp:positionV>
            <wp:extent cx="4311650" cy="2521585"/>
            <wp:effectExtent l="19050" t="19050" r="12700" b="1206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8479" t="18377" r="22199" b="35304"/>
                    <a:stretch>
                      <a:fillRect/>
                    </a:stretch>
                  </pic:blipFill>
                  <pic:spPr bwMode="auto">
                    <a:xfrm>
                      <a:off x="0" y="0"/>
                      <a:ext cx="4311650" cy="2521585"/>
                    </a:xfrm>
                    <a:prstGeom prst="rect">
                      <a:avLst/>
                    </a:prstGeom>
                    <a:noFill/>
                    <a:ln w="3175">
                      <a:solidFill>
                        <a:schemeClr val="tx1"/>
                      </a:solidFill>
                      <a:miter lim="800000"/>
                      <a:headEnd/>
                      <a:tailEnd/>
                    </a:ln>
                  </pic:spPr>
                </pic:pic>
              </a:graphicData>
            </a:graphic>
          </wp:anchor>
        </w:drawing>
      </w:r>
    </w:p>
    <w:p w:rsidR="003125F4" w:rsidRPr="00042E13" w:rsidRDefault="003125F4" w:rsidP="00762717">
      <w:pPr>
        <w:spacing w:after="0" w:line="360" w:lineRule="auto"/>
        <w:jc w:val="both"/>
        <w:rPr>
          <w:rFonts w:ascii="Times New Roman" w:hAnsi="Times New Roman" w:cs="Times New Roman"/>
          <w:sz w:val="24"/>
          <w:szCs w:val="24"/>
        </w:rPr>
      </w:pPr>
    </w:p>
    <w:p w:rsidR="003125F4" w:rsidRPr="00042E13" w:rsidRDefault="003125F4"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447792" w:rsidP="00762717">
      <w:pPr>
        <w:spacing w:after="0" w:line="360" w:lineRule="auto"/>
        <w:jc w:val="both"/>
        <w:rPr>
          <w:rFonts w:ascii="Times New Roman" w:hAnsi="Times New Roman" w:cs="Times New Roman"/>
          <w:sz w:val="24"/>
          <w:szCs w:val="24"/>
        </w:rPr>
      </w:pPr>
    </w:p>
    <w:p w:rsidR="00447792" w:rsidRPr="00042E13" w:rsidRDefault="00FA2628"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El programa mencionado funcion</w:t>
      </w:r>
      <w:r w:rsidR="004A11E7" w:rsidRPr="00042E13">
        <w:rPr>
          <w:rFonts w:ascii="Times New Roman" w:hAnsi="Times New Roman" w:cs="Times New Roman"/>
          <w:sz w:val="24"/>
          <w:szCs w:val="24"/>
        </w:rPr>
        <w:t>ó</w:t>
      </w:r>
      <w:r w:rsidRPr="00042E13">
        <w:rPr>
          <w:rFonts w:ascii="Times New Roman" w:hAnsi="Times New Roman" w:cs="Times New Roman"/>
          <w:sz w:val="24"/>
          <w:szCs w:val="24"/>
        </w:rPr>
        <w:t xml:space="preserve"> de forma extra-clase.  Los chicos consultaban y eran ayudados por sus pares fuera de clase.  Convencidos que los jóvenes pasan muchas horas frente a la computadora tratamos de vincularlos por afuera de la escuela.</w:t>
      </w:r>
    </w:p>
    <w:p w:rsidR="004A11E7" w:rsidRPr="00042E13" w:rsidRDefault="00FA2628"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En este proyecto trabajamos diferentes espacios curriculares; Plática, Lengua, Geografía, Música e Informática. Cada área aportó</w:t>
      </w:r>
      <w:r w:rsidR="004A11E7" w:rsidRPr="00042E13">
        <w:rPr>
          <w:rFonts w:ascii="Times New Roman" w:hAnsi="Times New Roman" w:cs="Times New Roman"/>
          <w:sz w:val="24"/>
          <w:szCs w:val="24"/>
        </w:rPr>
        <w:t xml:space="preserve"> lo suyo</w:t>
      </w:r>
      <w:r w:rsidRPr="00042E13">
        <w:rPr>
          <w:rFonts w:ascii="Times New Roman" w:hAnsi="Times New Roman" w:cs="Times New Roman"/>
          <w:sz w:val="24"/>
          <w:szCs w:val="24"/>
        </w:rPr>
        <w:t xml:space="preserve"> para que los chicos pudieran desarrollar un producto en el cual </w:t>
      </w:r>
      <w:r w:rsidR="004A11E7" w:rsidRPr="00042E13">
        <w:rPr>
          <w:rFonts w:ascii="Times New Roman" w:hAnsi="Times New Roman" w:cs="Times New Roman"/>
          <w:sz w:val="24"/>
          <w:szCs w:val="24"/>
        </w:rPr>
        <w:t>convergieran</w:t>
      </w:r>
      <w:r w:rsidRPr="00042E13">
        <w:rPr>
          <w:rFonts w:ascii="Times New Roman" w:hAnsi="Times New Roman" w:cs="Times New Roman"/>
          <w:sz w:val="24"/>
          <w:szCs w:val="24"/>
        </w:rPr>
        <w:t xml:space="preserve"> todos los aprendizajes.  La tecnología nos brinda herramientas que permiten desarrollar propuestas diferentes, y la creatividad se pone en juego al momento de diseñarlas. Queremos que los chicos se apropien de los contenidos impartidos de forma tal que puedan converger en un producto.</w:t>
      </w:r>
    </w:p>
    <w:p w:rsidR="00FA2628" w:rsidRPr="00042E13" w:rsidRDefault="00FA2628"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 Pensar el desafío y acercárselo a ellos; los destinatarios permite una nueva forma de </w:t>
      </w:r>
      <w:r w:rsidR="004A11E7" w:rsidRPr="00042E13">
        <w:rPr>
          <w:rFonts w:ascii="Times New Roman" w:hAnsi="Times New Roman" w:cs="Times New Roman"/>
          <w:sz w:val="24"/>
          <w:szCs w:val="24"/>
        </w:rPr>
        <w:t xml:space="preserve">enseñar y de </w:t>
      </w:r>
      <w:r w:rsidRPr="00042E13">
        <w:rPr>
          <w:rFonts w:ascii="Times New Roman" w:hAnsi="Times New Roman" w:cs="Times New Roman"/>
          <w:sz w:val="24"/>
          <w:szCs w:val="24"/>
        </w:rPr>
        <w:t xml:space="preserve">aprender. Ellos lo hacen motivados </w:t>
      </w:r>
      <w:r w:rsidR="001F6379" w:rsidRPr="00042E13">
        <w:rPr>
          <w:rFonts w:ascii="Times New Roman" w:hAnsi="Times New Roman" w:cs="Times New Roman"/>
          <w:sz w:val="24"/>
          <w:szCs w:val="24"/>
        </w:rPr>
        <w:t>y disfrutan de sus avances al ver que sus ideas cobran fuerza a través de la programación.</w:t>
      </w:r>
    </w:p>
    <w:p w:rsidR="00F6148B" w:rsidRPr="00042E13" w:rsidRDefault="0011092F"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En la vida real los desafíos a los que debemos hacer frente </w:t>
      </w:r>
      <w:r w:rsidR="004A11E7" w:rsidRPr="00042E13">
        <w:rPr>
          <w:rFonts w:ascii="Times New Roman" w:hAnsi="Times New Roman" w:cs="Times New Roman"/>
          <w:sz w:val="24"/>
          <w:szCs w:val="24"/>
        </w:rPr>
        <w:t>requieren</w:t>
      </w:r>
      <w:r w:rsidRPr="00042E13">
        <w:rPr>
          <w:rFonts w:ascii="Times New Roman" w:hAnsi="Times New Roman" w:cs="Times New Roman"/>
          <w:sz w:val="24"/>
          <w:szCs w:val="24"/>
        </w:rPr>
        <w:t xml:space="preserve"> de todo nuestro potencial de resolución y para ellos vinculamos todo el conocimiento adquirido para hallar una solución. No lo hacemos en compartimientos estancos, sino que requerimos de todas los conocimientos y que ellos se combinen en nuestro cerebro para </w:t>
      </w:r>
      <w:r w:rsidR="00AF7D2B" w:rsidRPr="00042E13">
        <w:rPr>
          <w:rFonts w:ascii="Times New Roman" w:hAnsi="Times New Roman" w:cs="Times New Roman"/>
          <w:sz w:val="24"/>
          <w:szCs w:val="24"/>
        </w:rPr>
        <w:t xml:space="preserve">encontrar la mejor manera de resolver. Tampoco lo hacemos en soledad. A la luz de los descubrimientos realizados en el área </w:t>
      </w:r>
      <w:r w:rsidR="00AF7D2B" w:rsidRPr="00042E13">
        <w:rPr>
          <w:rFonts w:ascii="Times New Roman" w:hAnsi="Times New Roman" w:cs="Times New Roman"/>
          <w:sz w:val="24"/>
          <w:szCs w:val="24"/>
        </w:rPr>
        <w:lastRenderedPageBreak/>
        <w:t>de las Neurociencias se sabe que aprendemos mucho mejor cuando lo hacemos en red. De esto se trata</w:t>
      </w:r>
      <w:r w:rsidR="004A11E7" w:rsidRPr="00042E13">
        <w:rPr>
          <w:rFonts w:ascii="Times New Roman" w:hAnsi="Times New Roman" w:cs="Times New Roman"/>
          <w:sz w:val="24"/>
          <w:szCs w:val="24"/>
        </w:rPr>
        <w:t>;</w:t>
      </w:r>
      <w:r w:rsidR="00AF7D2B" w:rsidRPr="00042E13">
        <w:rPr>
          <w:rFonts w:ascii="Times New Roman" w:hAnsi="Times New Roman" w:cs="Times New Roman"/>
          <w:sz w:val="24"/>
          <w:szCs w:val="24"/>
        </w:rPr>
        <w:t xml:space="preserve"> de armar redes que permitan complementar el conocimiento y aquellos que no se</w:t>
      </w:r>
      <w:r w:rsidR="004A11E7" w:rsidRPr="00042E13">
        <w:rPr>
          <w:rFonts w:ascii="Times New Roman" w:hAnsi="Times New Roman" w:cs="Times New Roman"/>
          <w:sz w:val="24"/>
          <w:szCs w:val="24"/>
        </w:rPr>
        <w:t xml:space="preserve"> sepa </w:t>
      </w:r>
      <w:r w:rsidR="00AF7D2B" w:rsidRPr="00042E13">
        <w:rPr>
          <w:rFonts w:ascii="Times New Roman" w:hAnsi="Times New Roman" w:cs="Times New Roman"/>
          <w:sz w:val="24"/>
          <w:szCs w:val="24"/>
        </w:rPr>
        <w:t xml:space="preserve"> lo pueda aportar otro y de esta manera enriquecernos todos.</w:t>
      </w:r>
    </w:p>
    <w:p w:rsidR="00F6148B" w:rsidRPr="00042E13" w:rsidRDefault="00F6148B" w:rsidP="00762717">
      <w:pPr>
        <w:spacing w:after="0" w:line="360" w:lineRule="auto"/>
        <w:jc w:val="both"/>
        <w:rPr>
          <w:rFonts w:ascii="Times New Roman" w:hAnsi="Times New Roman" w:cs="Times New Roman"/>
          <w:b/>
          <w:sz w:val="24"/>
          <w:szCs w:val="24"/>
          <w:u w:val="single"/>
        </w:rPr>
      </w:pPr>
      <w:r w:rsidRPr="00042E13">
        <w:rPr>
          <w:rFonts w:ascii="Times New Roman" w:hAnsi="Times New Roman" w:cs="Times New Roman"/>
          <w:b/>
          <w:sz w:val="24"/>
          <w:szCs w:val="24"/>
          <w:u w:val="single"/>
        </w:rPr>
        <w:t>Evaluación:</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1- Trabajo grupal</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2- Interacción y proceso entre los miembros de los diferentes grupos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 xml:space="preserve">3- Interacción y proceso entre los “Ahijados” y los “Padrinos” </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Se consensuo una rúbrica de evaluación entre los docentes que participaron en las que se establecieron categorías de análisis.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Esta rúbrica se les entregó a los chicos al inicio del proyecto para que ellos mismos pudieran saber de antemano los aspectos a evaluar y poder enfocarse en el desarrollo del proyecto</w:t>
      </w:r>
    </w:p>
    <w:p w:rsidR="004A11E7" w:rsidRPr="00042E13" w:rsidRDefault="004A11E7"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4A11E7" w:rsidRPr="00042E13" w:rsidRDefault="004A11E7" w:rsidP="00762717">
      <w:pPr>
        <w:spacing w:after="0" w:line="360" w:lineRule="auto"/>
        <w:jc w:val="both"/>
        <w:rPr>
          <w:rFonts w:ascii="Times New Roman" w:hAnsi="Times New Roman" w:cs="Times New Roman"/>
          <w:b/>
          <w:sz w:val="24"/>
          <w:szCs w:val="24"/>
          <w:u w:val="single"/>
        </w:rPr>
      </w:pPr>
      <w:r w:rsidRPr="00042E13">
        <w:rPr>
          <w:rFonts w:ascii="Times New Roman" w:hAnsi="Times New Roman" w:cs="Times New Roman"/>
          <w:b/>
          <w:sz w:val="24"/>
          <w:szCs w:val="24"/>
          <w:u w:val="single"/>
        </w:rPr>
        <w:t>Para seguir trabajando:</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Por cuestiones que hacen al tiempo áulico demandado nos quedamos sin tiempo para incorporar muchas cosas, por lo que este proyecto seguirá en el 2015 en el cual se agregará</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1 Efectos de sonido</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2- Cronómetro y Variables de tiempo</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3- Niveles de complejidad : Modo Novato –  Detective – Especialista (los chicos pensarán las categorías)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 xml:space="preserve">Los profesores que participamos en la propuesta creemos que el cambio que necesita en la escuela no va a venir sólo de la mano de la Tecnología sino de la forma en que los estudiantes </w:t>
      </w:r>
      <w:r w:rsidRPr="00042E13">
        <w:rPr>
          <w:rFonts w:ascii="Times New Roman" w:eastAsiaTheme="minorHAnsi" w:hAnsi="Times New Roman" w:cs="Times New Roman"/>
          <w:color w:val="auto"/>
          <w:kern w:val="0"/>
          <w:sz w:val="24"/>
          <w:szCs w:val="24"/>
          <w:lang w:val="es-ES"/>
        </w:rPr>
        <w:lastRenderedPageBreak/>
        <w:t>puedan integrar en un proyecto los saberes aprendidos en las diferentes disciplinas  y de esta forma extrapolarlos y encontrar solución a los problemas.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La sociedad necesita que los sujetos trabajen colaborativamente y encuentren soluciones creativas.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 xml:space="preserve"> </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
        </w:rPr>
      </w:pPr>
      <w:r w:rsidRPr="00042E13">
        <w:rPr>
          <w:rFonts w:ascii="Times New Roman" w:eastAsiaTheme="minorHAnsi" w:hAnsi="Times New Roman" w:cs="Times New Roman"/>
          <w:color w:val="auto"/>
          <w:kern w:val="0"/>
          <w:sz w:val="24"/>
          <w:szCs w:val="24"/>
          <w:lang w:val="es-ES"/>
        </w:rPr>
        <w:t>Encontramos que esta forma de trabajar con ellos no sólo los anima sino que mejora las relaciones interpersonales de todos, estudiantes y docentes</w:t>
      </w:r>
    </w:p>
    <w:p w:rsidR="00F6148B" w:rsidRPr="00042E13" w:rsidRDefault="00F6148B" w:rsidP="00762717">
      <w:pPr>
        <w:pStyle w:val="Predeterminado"/>
        <w:spacing w:line="360" w:lineRule="auto"/>
        <w:jc w:val="both"/>
        <w:rPr>
          <w:rFonts w:ascii="Times New Roman" w:eastAsiaTheme="minorHAnsi" w:hAnsi="Times New Roman" w:cs="Times New Roman"/>
          <w:color w:val="auto"/>
          <w:kern w:val="0"/>
          <w:sz w:val="24"/>
          <w:szCs w:val="24"/>
          <w:lang w:val="es-ES_tradnl"/>
        </w:rPr>
      </w:pPr>
    </w:p>
    <w:p w:rsidR="00F6148B" w:rsidRPr="00042E13" w:rsidRDefault="00F6148B" w:rsidP="00762717">
      <w:pPr>
        <w:pStyle w:val="Predeterminado"/>
        <w:spacing w:line="360" w:lineRule="auto"/>
        <w:jc w:val="both"/>
        <w:rPr>
          <w:rFonts w:ascii="Times New Roman" w:eastAsiaTheme="minorHAnsi" w:hAnsi="Times New Roman" w:cs="Times New Roman"/>
          <w:b/>
          <w:color w:val="auto"/>
          <w:kern w:val="0"/>
          <w:sz w:val="24"/>
          <w:szCs w:val="24"/>
          <w:lang w:val="es-ES"/>
        </w:rPr>
      </w:pPr>
    </w:p>
    <w:p w:rsidR="00AF7D2B" w:rsidRPr="00042E13" w:rsidRDefault="00AF7D2B" w:rsidP="00762717">
      <w:pPr>
        <w:pStyle w:val="Predeterminado"/>
        <w:spacing w:line="360" w:lineRule="auto"/>
        <w:jc w:val="both"/>
        <w:rPr>
          <w:rFonts w:ascii="Times New Roman" w:eastAsiaTheme="minorHAnsi" w:hAnsi="Times New Roman" w:cs="Times New Roman"/>
          <w:b/>
          <w:color w:val="auto"/>
          <w:kern w:val="0"/>
          <w:sz w:val="24"/>
          <w:szCs w:val="24"/>
          <w:lang w:val="es-ES"/>
        </w:rPr>
      </w:pPr>
      <w:r w:rsidRPr="00042E13">
        <w:rPr>
          <w:rFonts w:ascii="Times New Roman" w:eastAsiaTheme="minorHAnsi" w:hAnsi="Times New Roman" w:cs="Times New Roman"/>
          <w:b/>
          <w:color w:val="auto"/>
          <w:kern w:val="0"/>
          <w:sz w:val="24"/>
          <w:szCs w:val="24"/>
          <w:lang w:val="es-ES"/>
        </w:rPr>
        <w:t xml:space="preserve">"El mundo te exige resultados. No le cuentes a otros tus dolores de parto... muéstrales al niño"— </w:t>
      </w:r>
      <w:hyperlink r:id="rId11" w:history="1">
        <w:r w:rsidRPr="00042E13">
          <w:rPr>
            <w:rFonts w:ascii="Times New Roman" w:eastAsiaTheme="minorHAnsi" w:hAnsi="Times New Roman" w:cs="Times New Roman"/>
            <w:b/>
            <w:color w:val="auto"/>
            <w:kern w:val="0"/>
            <w:sz w:val="24"/>
            <w:szCs w:val="24"/>
            <w:lang w:val="es-ES"/>
          </w:rPr>
          <w:t>Indira Gandhi</w:t>
        </w:r>
      </w:hyperlink>
    </w:p>
    <w:p w:rsidR="00DA3D7A" w:rsidRPr="00042E13" w:rsidRDefault="00DA3D7A" w:rsidP="00762717">
      <w:pPr>
        <w:pStyle w:val="Predeterminado"/>
        <w:spacing w:line="360" w:lineRule="auto"/>
        <w:jc w:val="both"/>
        <w:rPr>
          <w:rFonts w:ascii="Times New Roman" w:eastAsiaTheme="minorHAnsi" w:hAnsi="Times New Roman" w:cs="Times New Roman"/>
          <w:b/>
          <w:color w:val="auto"/>
          <w:kern w:val="0"/>
          <w:sz w:val="24"/>
          <w:szCs w:val="24"/>
          <w:lang w:val="es-ES"/>
        </w:rPr>
      </w:pPr>
    </w:p>
    <w:p w:rsidR="00DA3D7A" w:rsidRPr="00042E13" w:rsidRDefault="00506993" w:rsidP="00762717">
      <w:pPr>
        <w:pStyle w:val="Predeterminado"/>
        <w:spacing w:line="360" w:lineRule="auto"/>
        <w:jc w:val="both"/>
        <w:rPr>
          <w:rFonts w:ascii="Times New Roman" w:eastAsiaTheme="minorHAnsi" w:hAnsi="Times New Roman" w:cs="Times New Roman"/>
          <w:b/>
          <w:color w:val="auto"/>
          <w:kern w:val="0"/>
          <w:sz w:val="24"/>
          <w:szCs w:val="24"/>
          <w:lang w:val="es-ES"/>
        </w:rPr>
      </w:pPr>
      <w:r w:rsidRPr="00042E13">
        <w:rPr>
          <w:rFonts w:ascii="Times New Roman" w:eastAsiaTheme="minorHAnsi" w:hAnsi="Times New Roman" w:cs="Times New Roman"/>
          <w:color w:val="auto"/>
          <w:kern w:val="0"/>
          <w:sz w:val="24"/>
          <w:szCs w:val="24"/>
          <w:lang w:val="es-ES"/>
        </w:rPr>
        <w:t>Los proyectos se encuentran en</w:t>
      </w:r>
      <w:r w:rsidRPr="00042E13">
        <w:rPr>
          <w:rFonts w:ascii="Times New Roman" w:eastAsiaTheme="minorHAnsi" w:hAnsi="Times New Roman" w:cs="Times New Roman"/>
          <w:b/>
          <w:color w:val="auto"/>
          <w:kern w:val="0"/>
          <w:sz w:val="24"/>
          <w:szCs w:val="24"/>
          <w:lang w:val="es-ES"/>
        </w:rPr>
        <w:t xml:space="preserve">: </w:t>
      </w:r>
      <w:hyperlink r:id="rId12" w:history="1">
        <w:r w:rsidRPr="00042E13">
          <w:rPr>
            <w:rStyle w:val="Hipervnculo"/>
            <w:rFonts w:ascii="Times New Roman" w:eastAsiaTheme="minorHAnsi" w:hAnsi="Times New Roman" w:cs="Times New Roman"/>
            <w:b/>
            <w:kern w:val="0"/>
            <w:sz w:val="24"/>
            <w:szCs w:val="24"/>
            <w:lang w:val="es-ES"/>
          </w:rPr>
          <w:t>http://scratch.mit.edu/studios/798168/</w:t>
        </w:r>
      </w:hyperlink>
    </w:p>
    <w:p w:rsidR="00506993" w:rsidRPr="00042E13" w:rsidRDefault="00506993" w:rsidP="00762717">
      <w:pPr>
        <w:pStyle w:val="Predeterminado"/>
        <w:spacing w:line="360" w:lineRule="auto"/>
        <w:jc w:val="both"/>
        <w:rPr>
          <w:rFonts w:ascii="Times New Roman" w:eastAsiaTheme="minorHAnsi" w:hAnsi="Times New Roman" w:cs="Times New Roman"/>
          <w:b/>
          <w:color w:val="auto"/>
          <w:kern w:val="0"/>
          <w:sz w:val="24"/>
          <w:szCs w:val="24"/>
          <w:lang w:val="es-ES"/>
        </w:rPr>
      </w:pPr>
    </w:p>
    <w:p w:rsidR="00AF7D2B" w:rsidRPr="00042E13" w:rsidRDefault="00AF7D2B" w:rsidP="00762717">
      <w:pPr>
        <w:spacing w:after="0" w:line="360" w:lineRule="auto"/>
        <w:jc w:val="both"/>
        <w:rPr>
          <w:rFonts w:ascii="Times New Roman" w:hAnsi="Times New Roman" w:cs="Times New Roman"/>
          <w:sz w:val="24"/>
          <w:szCs w:val="24"/>
        </w:rPr>
      </w:pPr>
    </w:p>
    <w:p w:rsidR="00AF7D2B"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Equipo docente:</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Inst Sacratísimo Corazón de Jesús</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Moliere 856 CABA – Rep. Argentina</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Prof de Geografía : </w:t>
      </w:r>
      <w:r w:rsidRPr="00042E13">
        <w:rPr>
          <w:rFonts w:ascii="Times New Roman" w:hAnsi="Times New Roman" w:cs="Times New Roman"/>
          <w:sz w:val="24"/>
          <w:szCs w:val="24"/>
        </w:rPr>
        <w:tab/>
        <w:t>Silvana Ucha</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Prof de Plástica; </w:t>
      </w:r>
      <w:r w:rsidRPr="00042E13">
        <w:rPr>
          <w:rFonts w:ascii="Times New Roman" w:hAnsi="Times New Roman" w:cs="Times New Roman"/>
          <w:sz w:val="24"/>
          <w:szCs w:val="24"/>
        </w:rPr>
        <w:tab/>
        <w:t>Marcelo Rodriguez Mordiero</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Prof de Lengua:</w:t>
      </w:r>
      <w:r w:rsidRPr="00042E13">
        <w:rPr>
          <w:rFonts w:ascii="Times New Roman" w:hAnsi="Times New Roman" w:cs="Times New Roman"/>
          <w:sz w:val="24"/>
          <w:szCs w:val="24"/>
        </w:rPr>
        <w:tab/>
      </w:r>
      <w:r w:rsidRPr="00042E13">
        <w:rPr>
          <w:rFonts w:ascii="Times New Roman" w:hAnsi="Times New Roman" w:cs="Times New Roman"/>
          <w:sz w:val="24"/>
          <w:szCs w:val="24"/>
        </w:rPr>
        <w:tab/>
        <w:t>Valeria Guerrisi Monier</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Prof de Música:</w:t>
      </w:r>
      <w:r w:rsidRPr="00042E13">
        <w:rPr>
          <w:rFonts w:ascii="Times New Roman" w:hAnsi="Times New Roman" w:cs="Times New Roman"/>
          <w:sz w:val="24"/>
          <w:szCs w:val="24"/>
        </w:rPr>
        <w:tab/>
      </w:r>
      <w:r w:rsidRPr="00042E13">
        <w:rPr>
          <w:rFonts w:ascii="Times New Roman" w:hAnsi="Times New Roman" w:cs="Times New Roman"/>
          <w:sz w:val="24"/>
          <w:szCs w:val="24"/>
        </w:rPr>
        <w:tab/>
        <w:t xml:space="preserve">Florencia Kratochvill   </w:t>
      </w:r>
    </w:p>
    <w:p w:rsidR="00E95EF6" w:rsidRPr="00042E13" w:rsidRDefault="00E95EF6"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 xml:space="preserve">Prof. de Infomática: </w:t>
      </w:r>
      <w:r w:rsidRPr="00042E13">
        <w:rPr>
          <w:rFonts w:ascii="Times New Roman" w:hAnsi="Times New Roman" w:cs="Times New Roman"/>
          <w:sz w:val="24"/>
          <w:szCs w:val="24"/>
        </w:rPr>
        <w:tab/>
        <w:t>Marisa Elena Conde</w:t>
      </w:r>
    </w:p>
    <w:p w:rsidR="0094400E" w:rsidRPr="00042E13" w:rsidRDefault="0094400E" w:rsidP="00762717">
      <w:pPr>
        <w:spacing w:after="0" w:line="360" w:lineRule="auto"/>
        <w:jc w:val="both"/>
        <w:rPr>
          <w:rFonts w:ascii="Times New Roman" w:hAnsi="Times New Roman" w:cs="Times New Roman"/>
          <w:sz w:val="24"/>
          <w:szCs w:val="24"/>
        </w:rPr>
      </w:pPr>
    </w:p>
    <w:p w:rsidR="0094400E" w:rsidRPr="00042E13" w:rsidRDefault="0094400E"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Bibliografía:</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FONTCUBERTA, Montserrat Dalmau y TRAVER, Iolanda (2010) “El Hilo del Mito”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Disponible en: </w:t>
      </w:r>
    </w:p>
    <w:p w:rsidR="0094400E" w:rsidRPr="00042E13" w:rsidRDefault="00F16367" w:rsidP="0094400E">
      <w:pPr>
        <w:pStyle w:val="Normal1"/>
        <w:jc w:val="both"/>
        <w:rPr>
          <w:rFonts w:ascii="Times New Roman" w:hAnsi="Times New Roman" w:cs="Times New Roman"/>
          <w:sz w:val="24"/>
          <w:szCs w:val="24"/>
          <w:lang w:val="es-ES_tradnl"/>
        </w:rPr>
      </w:pPr>
      <w:hyperlink r:id="rId13">
        <w:r w:rsidR="0094400E" w:rsidRPr="00042E13">
          <w:rPr>
            <w:rFonts w:ascii="Times New Roman" w:eastAsia="Arial" w:hAnsi="Times New Roman" w:cs="Times New Roman"/>
            <w:color w:val="0000FF"/>
            <w:sz w:val="24"/>
            <w:szCs w:val="24"/>
            <w:u w:val="single"/>
            <w:lang w:val="es-ES_tradnl"/>
          </w:rPr>
          <w:t>http://www.educaixa.com/documents/10180/28897/Dossier+educativo+El+Hilo+d</w:t>
        </w:r>
      </w:hyperlink>
    </w:p>
    <w:p w:rsidR="0094400E" w:rsidRPr="00042E13" w:rsidRDefault="00F16367" w:rsidP="0094400E">
      <w:pPr>
        <w:pStyle w:val="Normal1"/>
        <w:jc w:val="both"/>
        <w:rPr>
          <w:rFonts w:ascii="Times New Roman" w:hAnsi="Times New Roman" w:cs="Times New Roman"/>
          <w:sz w:val="24"/>
          <w:szCs w:val="24"/>
          <w:lang w:val="es-ES_tradnl"/>
        </w:rPr>
      </w:pPr>
      <w:hyperlink r:id="rId14">
        <w:r w:rsidR="0094400E" w:rsidRPr="00042E13">
          <w:rPr>
            <w:rFonts w:ascii="Times New Roman" w:eastAsia="Arial" w:hAnsi="Times New Roman" w:cs="Times New Roman"/>
            <w:color w:val="0000FF"/>
            <w:sz w:val="24"/>
            <w:szCs w:val="24"/>
            <w:u w:val="single"/>
            <w:lang w:val="es-ES_tradnl"/>
          </w:rPr>
          <w:t xml:space="preserve">el+Mito/fe89daf9-ffd7-4a07-8038-68f22e6762e2  </w:t>
        </w:r>
      </w:hyperlink>
      <w:r w:rsidR="0094400E" w:rsidRPr="00042E13">
        <w:rPr>
          <w:rFonts w:ascii="Times New Roman" w:eastAsia="Arial" w:hAnsi="Times New Roman" w:cs="Times New Roman"/>
          <w:sz w:val="24"/>
          <w:szCs w:val="24"/>
          <w:lang w:val="es-ES_tradnl"/>
        </w:rPr>
        <w:t xml:space="preserve"> Visitado el 08/07/2014.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AJOY, Daniel y MEDEL, Ricardo (2008), “Programación básica con laberintos”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Disponible en: </w:t>
      </w:r>
    </w:p>
    <w:p w:rsidR="0094400E" w:rsidRPr="00042E13" w:rsidRDefault="00F16367" w:rsidP="0094400E">
      <w:pPr>
        <w:pStyle w:val="Normal1"/>
        <w:jc w:val="both"/>
        <w:rPr>
          <w:rFonts w:ascii="Times New Roman" w:hAnsi="Times New Roman" w:cs="Times New Roman"/>
          <w:sz w:val="24"/>
          <w:szCs w:val="24"/>
          <w:lang w:val="es-ES_tradnl"/>
        </w:rPr>
      </w:pPr>
      <w:hyperlink r:id="rId15">
        <w:r w:rsidR="0094400E" w:rsidRPr="00042E13">
          <w:rPr>
            <w:rFonts w:ascii="Times New Roman" w:eastAsia="Arial" w:hAnsi="Times New Roman" w:cs="Times New Roman"/>
            <w:color w:val="0000FF"/>
            <w:sz w:val="24"/>
            <w:szCs w:val="24"/>
            <w:u w:val="single"/>
            <w:lang w:val="es-ES_tradnl"/>
          </w:rPr>
          <w:t>http://www.educ.ar/sitios/educar/recursos/ver?id=90399&amp;referente=noticias</w:t>
        </w:r>
      </w:hyperlink>
      <w:r w:rsidR="0094400E" w:rsidRPr="00042E13">
        <w:rPr>
          <w:rFonts w:ascii="Times New Roman" w:eastAsia="Arial" w:hAnsi="Times New Roman" w:cs="Times New Roman"/>
          <w:sz w:val="24"/>
          <w:szCs w:val="24"/>
          <w:lang w:val="es-ES_tradnl"/>
        </w:rPr>
        <w:t xml:space="preserve"> Visitado el 08/07/2014.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rPr>
      </w:pPr>
      <w:r w:rsidRPr="00042E13">
        <w:rPr>
          <w:rFonts w:ascii="Times New Roman" w:eastAsia="Arial" w:hAnsi="Times New Roman" w:cs="Times New Roman"/>
          <w:sz w:val="24"/>
          <w:szCs w:val="24"/>
        </w:rPr>
        <w:t xml:space="preserve">BRENNAN, Karen Brennan (2011) CREATIVE COMPUTING a design-based </w:t>
      </w:r>
    </w:p>
    <w:p w:rsidR="0094400E" w:rsidRPr="00042E13" w:rsidRDefault="0094400E" w:rsidP="0094400E">
      <w:pPr>
        <w:pStyle w:val="Normal1"/>
        <w:jc w:val="both"/>
        <w:rPr>
          <w:rFonts w:ascii="Times New Roman" w:hAnsi="Times New Roman" w:cs="Times New Roman"/>
          <w:sz w:val="24"/>
          <w:szCs w:val="24"/>
        </w:rPr>
      </w:pPr>
      <w:r w:rsidRPr="00042E13">
        <w:rPr>
          <w:rFonts w:ascii="Times New Roman" w:eastAsia="Arial" w:hAnsi="Times New Roman" w:cs="Times New Roman"/>
          <w:sz w:val="24"/>
          <w:szCs w:val="24"/>
        </w:rPr>
        <w:t xml:space="preserve">introduction to computational thinking. </w:t>
      </w:r>
    </w:p>
    <w:p w:rsidR="0094400E" w:rsidRPr="00042E13" w:rsidRDefault="0094400E" w:rsidP="0094400E">
      <w:pPr>
        <w:pStyle w:val="Normal1"/>
        <w:jc w:val="both"/>
        <w:rPr>
          <w:rFonts w:ascii="Times New Roman" w:hAnsi="Times New Roman" w:cs="Times New Roman"/>
          <w:sz w:val="24"/>
          <w:szCs w:val="24"/>
        </w:rPr>
      </w:pPr>
      <w:r w:rsidRPr="00042E13">
        <w:rPr>
          <w:rFonts w:ascii="Times New Roman" w:eastAsia="Arial" w:hAnsi="Times New Roman" w:cs="Times New Roman"/>
          <w:sz w:val="24"/>
          <w:szCs w:val="24"/>
        </w:rPr>
        <w:t xml:space="preserve">Disponible en : </w:t>
      </w:r>
      <w:hyperlink r:id="rId16">
        <w:r w:rsidRPr="00042E13">
          <w:rPr>
            <w:rFonts w:ascii="Times New Roman" w:eastAsia="Arial" w:hAnsi="Times New Roman" w:cs="Times New Roman"/>
            <w:color w:val="0000FF"/>
            <w:sz w:val="24"/>
            <w:szCs w:val="24"/>
            <w:u w:val="single"/>
          </w:rPr>
          <w:t>http://scratched.media.mit.edu/sites/default/files/CurriculumGuide-v20110923.pdf</w:t>
        </w:r>
      </w:hyperlink>
      <w:r w:rsidRPr="00042E13">
        <w:rPr>
          <w:rFonts w:ascii="Times New Roman" w:eastAsia="Arial" w:hAnsi="Times New Roman" w:cs="Times New Roman"/>
          <w:sz w:val="24"/>
          <w:szCs w:val="24"/>
        </w:rPr>
        <w:t xml:space="preserve">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Visitado el 08/07/2014.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BUCKINGHAM, David (2008),  “Repensar el aprendizaje en la era de la cultura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digital”. Dossier Revista El Monitor. Disponible en: </w:t>
      </w:r>
    </w:p>
    <w:p w:rsidR="0094400E" w:rsidRPr="00042E13" w:rsidRDefault="00F16367" w:rsidP="0094400E">
      <w:pPr>
        <w:pStyle w:val="Normal1"/>
        <w:jc w:val="both"/>
        <w:rPr>
          <w:rFonts w:ascii="Times New Roman" w:hAnsi="Times New Roman" w:cs="Times New Roman"/>
          <w:sz w:val="24"/>
          <w:szCs w:val="24"/>
          <w:lang w:val="es-ES_tradnl"/>
        </w:rPr>
      </w:pPr>
      <w:hyperlink r:id="rId17">
        <w:r w:rsidR="0094400E" w:rsidRPr="00042E13">
          <w:rPr>
            <w:rFonts w:ascii="Times New Roman" w:eastAsia="Arial" w:hAnsi="Times New Roman" w:cs="Times New Roman"/>
            <w:color w:val="0000FF"/>
            <w:sz w:val="24"/>
            <w:szCs w:val="24"/>
            <w:u w:val="single"/>
            <w:lang w:val="es-ES_tradnl"/>
          </w:rPr>
          <w:t>http://www.me.gov.ar/monitor/nro0/pdf/monitor18.pdf</w:t>
        </w:r>
      </w:hyperlink>
      <w:r w:rsidR="0094400E" w:rsidRPr="00042E13">
        <w:rPr>
          <w:rFonts w:ascii="Times New Roman" w:eastAsia="Arial" w:hAnsi="Times New Roman" w:cs="Times New Roman"/>
          <w:sz w:val="24"/>
          <w:szCs w:val="24"/>
          <w:lang w:val="es-ES_tradnl"/>
        </w:rPr>
        <w:t xml:space="preserve"> Visitado el  08/06/2014.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SEGAL, Analía y otros (2012), “Material de lectura: Nuevos escenarios para la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socialización y el aprendizaje”, Videojuegos educativos en el aula, Especialización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docente de nivel superior en educación y TIC, Buenos Aires, Ministerio de Educación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de la Nación.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LEVIS, Diego (2005), “Videojuegos y alfabetización digital” Publicado en “Aula de </w:t>
      </w:r>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innovación Educativa”, Barcelona. Disponible en </w:t>
      </w:r>
    </w:p>
    <w:p w:rsidR="0094400E" w:rsidRPr="00042E13" w:rsidRDefault="00F16367" w:rsidP="0094400E">
      <w:pPr>
        <w:pStyle w:val="Normal1"/>
        <w:jc w:val="both"/>
        <w:rPr>
          <w:rFonts w:ascii="Times New Roman" w:hAnsi="Times New Roman" w:cs="Times New Roman"/>
          <w:sz w:val="24"/>
          <w:szCs w:val="24"/>
          <w:lang w:val="es-ES_tradnl"/>
        </w:rPr>
      </w:pPr>
      <w:hyperlink r:id="rId18">
        <w:r w:rsidR="0094400E" w:rsidRPr="00042E13">
          <w:rPr>
            <w:rFonts w:ascii="Times New Roman" w:eastAsia="Arial" w:hAnsi="Times New Roman" w:cs="Times New Roman"/>
            <w:color w:val="0000FF"/>
            <w:sz w:val="24"/>
            <w:szCs w:val="24"/>
            <w:u w:val="single"/>
            <w:lang w:val="es-ES_tradnl"/>
          </w:rPr>
          <w:t>http://diegolevis.com.ar/secciones/Articulos/videojuegos%20y%20alfabetizacion.pdf</w:t>
        </w:r>
      </w:hyperlink>
      <w:hyperlink r:id="rId19"/>
    </w:p>
    <w:p w:rsidR="0094400E" w:rsidRPr="00042E13" w:rsidRDefault="0094400E" w:rsidP="0094400E">
      <w:pPr>
        <w:pStyle w:val="Normal1"/>
        <w:jc w:val="both"/>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 xml:space="preserve">Visitado el 08/07/2014.   </w:t>
      </w:r>
    </w:p>
    <w:p w:rsidR="0094400E" w:rsidRPr="00042E13" w:rsidRDefault="0094400E" w:rsidP="0094400E">
      <w:pPr>
        <w:pStyle w:val="Normal1"/>
        <w:jc w:val="both"/>
        <w:rPr>
          <w:rFonts w:ascii="Times New Roman" w:hAnsi="Times New Roman" w:cs="Times New Roman"/>
          <w:sz w:val="24"/>
          <w:szCs w:val="24"/>
          <w:lang w:val="es-ES_tradnl"/>
        </w:rPr>
      </w:pPr>
    </w:p>
    <w:p w:rsidR="0094400E" w:rsidRPr="00042E13" w:rsidRDefault="0094400E" w:rsidP="0094400E">
      <w:pPr>
        <w:pStyle w:val="Normal1"/>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“Sembrando las semillas de la sociedad creativa” - Mitchell Resnick:</w:t>
      </w:r>
    </w:p>
    <w:p w:rsidR="0094400E" w:rsidRPr="00042E13" w:rsidRDefault="00F16367" w:rsidP="0094400E">
      <w:pPr>
        <w:pStyle w:val="Normal1"/>
        <w:jc w:val="both"/>
        <w:rPr>
          <w:rFonts w:ascii="Times New Roman" w:hAnsi="Times New Roman" w:cs="Times New Roman"/>
          <w:sz w:val="24"/>
          <w:szCs w:val="24"/>
          <w:lang w:val="es-ES_tradnl"/>
        </w:rPr>
      </w:pPr>
      <w:hyperlink r:id="rId20">
        <w:r w:rsidR="0094400E" w:rsidRPr="00042E13">
          <w:rPr>
            <w:rFonts w:ascii="Times New Roman" w:eastAsia="Arial" w:hAnsi="Times New Roman" w:cs="Times New Roman"/>
            <w:color w:val="1155CC"/>
            <w:sz w:val="24"/>
            <w:szCs w:val="24"/>
            <w:u w:val="single"/>
            <w:lang w:val="es-ES_tradnl"/>
          </w:rPr>
          <w:t>http://web.media.mit.edu/~mres/papers/sowing-seeds-spanish-translation.pdf</w:t>
        </w:r>
      </w:hyperlink>
      <w:r w:rsidR="0094400E" w:rsidRPr="00042E13">
        <w:rPr>
          <w:rFonts w:ascii="Times New Roman" w:eastAsia="Arial" w:hAnsi="Times New Roman" w:cs="Times New Roman"/>
          <w:sz w:val="24"/>
          <w:szCs w:val="24"/>
          <w:lang w:val="es-ES_tradnl"/>
        </w:rPr>
        <w:t xml:space="preserve">  Visitado el 08/07/2014.   </w:t>
      </w:r>
    </w:p>
    <w:p w:rsidR="0094400E" w:rsidRPr="00042E13" w:rsidRDefault="0094400E" w:rsidP="0094400E">
      <w:pPr>
        <w:pStyle w:val="Normal1"/>
        <w:rPr>
          <w:rFonts w:ascii="Times New Roman" w:hAnsi="Times New Roman" w:cs="Times New Roman"/>
          <w:sz w:val="24"/>
          <w:szCs w:val="24"/>
          <w:lang w:val="es-ES_tradnl"/>
        </w:rPr>
      </w:pPr>
    </w:p>
    <w:p w:rsidR="0094400E" w:rsidRPr="00042E13" w:rsidRDefault="0094400E" w:rsidP="0094400E">
      <w:pPr>
        <w:pStyle w:val="Normal1"/>
        <w:rPr>
          <w:rFonts w:ascii="Times New Roman" w:hAnsi="Times New Roman" w:cs="Times New Roman"/>
          <w:sz w:val="24"/>
          <w:szCs w:val="24"/>
          <w:lang w:val="es-ES_tradnl"/>
        </w:rPr>
      </w:pPr>
      <w:r w:rsidRPr="00042E13">
        <w:rPr>
          <w:rFonts w:ascii="Times New Roman" w:eastAsia="Arial" w:hAnsi="Times New Roman" w:cs="Times New Roman"/>
          <w:sz w:val="24"/>
          <w:szCs w:val="24"/>
          <w:lang w:val="es-ES_tradnl"/>
        </w:rPr>
        <w:t>“Cerrar la brecha de la fluidez” -Mitchell Resnick:</w:t>
      </w:r>
    </w:p>
    <w:p w:rsidR="0094400E" w:rsidRPr="00042E13" w:rsidRDefault="00F16367" w:rsidP="0094400E">
      <w:pPr>
        <w:pStyle w:val="Normal1"/>
        <w:jc w:val="both"/>
        <w:rPr>
          <w:rFonts w:ascii="Times New Roman" w:hAnsi="Times New Roman" w:cs="Times New Roman"/>
          <w:sz w:val="24"/>
          <w:szCs w:val="24"/>
          <w:lang w:val="es-ES_tradnl"/>
        </w:rPr>
      </w:pPr>
      <w:hyperlink r:id="rId21">
        <w:r w:rsidR="0094400E" w:rsidRPr="00042E13">
          <w:rPr>
            <w:rFonts w:ascii="Times New Roman" w:eastAsia="Arial" w:hAnsi="Times New Roman" w:cs="Times New Roman"/>
            <w:color w:val="0000FF"/>
            <w:sz w:val="24"/>
            <w:szCs w:val="24"/>
            <w:u w:val="single"/>
            <w:lang w:val="es-ES_tradnl"/>
          </w:rPr>
          <w:t>http://web.media.mit.edu/~mres/papers/cacm-3-01-spanish.pdf</w:t>
        </w:r>
      </w:hyperlink>
      <w:r w:rsidR="0094400E" w:rsidRPr="00042E13">
        <w:rPr>
          <w:rFonts w:ascii="Times New Roman" w:eastAsia="Arial" w:hAnsi="Times New Roman" w:cs="Times New Roman"/>
          <w:sz w:val="24"/>
          <w:szCs w:val="24"/>
          <w:lang w:val="es-ES_tradnl"/>
        </w:rPr>
        <w:t xml:space="preserve">  Visitado el 08/07/2014.   </w:t>
      </w:r>
    </w:p>
    <w:p w:rsidR="0094400E" w:rsidRPr="00042E13" w:rsidRDefault="0094400E" w:rsidP="0094400E">
      <w:pPr>
        <w:pStyle w:val="Normal1"/>
        <w:rPr>
          <w:rFonts w:ascii="Times New Roman" w:hAnsi="Times New Roman" w:cs="Times New Roman"/>
          <w:sz w:val="24"/>
          <w:szCs w:val="24"/>
          <w:lang w:val="es-ES_tradnl"/>
        </w:rPr>
      </w:pPr>
      <w:r w:rsidRPr="00042E13">
        <w:rPr>
          <w:rFonts w:ascii="Times New Roman" w:eastAsia="Times New Roman" w:hAnsi="Times New Roman" w:cs="Times New Roman"/>
          <w:sz w:val="24"/>
          <w:szCs w:val="24"/>
          <w:lang w:val="es-ES_tradnl"/>
        </w:rPr>
        <w:t> </w:t>
      </w:r>
    </w:p>
    <w:p w:rsidR="0094400E" w:rsidRPr="00042E13" w:rsidRDefault="0094400E" w:rsidP="00762717">
      <w:pPr>
        <w:spacing w:after="0" w:line="360" w:lineRule="auto"/>
        <w:jc w:val="both"/>
        <w:rPr>
          <w:rFonts w:ascii="Times New Roman" w:hAnsi="Times New Roman" w:cs="Times New Roman"/>
          <w:sz w:val="24"/>
          <w:szCs w:val="24"/>
          <w:lang w:val="es-ES_tradnl"/>
        </w:rPr>
      </w:pPr>
    </w:p>
    <w:p w:rsidR="0094400E" w:rsidRPr="00042E13" w:rsidRDefault="0094400E" w:rsidP="00762717">
      <w:pPr>
        <w:spacing w:after="0" w:line="360" w:lineRule="auto"/>
        <w:jc w:val="both"/>
        <w:rPr>
          <w:rFonts w:ascii="Times New Roman" w:hAnsi="Times New Roman" w:cs="Times New Roman"/>
          <w:sz w:val="24"/>
          <w:szCs w:val="24"/>
        </w:rPr>
      </w:pPr>
    </w:p>
    <w:p w:rsidR="0094400E" w:rsidRPr="00042E13" w:rsidRDefault="0094400E" w:rsidP="00762717">
      <w:pPr>
        <w:spacing w:after="0" w:line="360" w:lineRule="auto"/>
        <w:jc w:val="both"/>
        <w:rPr>
          <w:rFonts w:ascii="Times New Roman" w:hAnsi="Times New Roman" w:cs="Times New Roman"/>
          <w:sz w:val="24"/>
          <w:szCs w:val="24"/>
        </w:rPr>
      </w:pPr>
    </w:p>
    <w:p w:rsidR="0094400E" w:rsidRPr="00042E13" w:rsidRDefault="0094400E" w:rsidP="00762717">
      <w:pPr>
        <w:spacing w:after="0" w:line="360" w:lineRule="auto"/>
        <w:jc w:val="both"/>
        <w:rPr>
          <w:rFonts w:ascii="Times New Roman" w:hAnsi="Times New Roman" w:cs="Times New Roman"/>
          <w:sz w:val="24"/>
          <w:szCs w:val="24"/>
        </w:rPr>
      </w:pPr>
    </w:p>
    <w:p w:rsidR="0094400E" w:rsidRPr="00042E13" w:rsidRDefault="0094400E" w:rsidP="00762717">
      <w:pPr>
        <w:spacing w:after="0" w:line="360" w:lineRule="auto"/>
        <w:jc w:val="both"/>
        <w:rPr>
          <w:rFonts w:ascii="Times New Roman" w:hAnsi="Times New Roman" w:cs="Times New Roman"/>
          <w:sz w:val="24"/>
          <w:szCs w:val="24"/>
        </w:rPr>
      </w:pPr>
    </w:p>
    <w:p w:rsidR="0094400E" w:rsidRPr="00042E13" w:rsidRDefault="0094400E" w:rsidP="00762717">
      <w:pPr>
        <w:spacing w:after="0" w:line="360" w:lineRule="auto"/>
        <w:jc w:val="both"/>
        <w:rPr>
          <w:rFonts w:ascii="Times New Roman" w:hAnsi="Times New Roman" w:cs="Times New Roman"/>
          <w:sz w:val="24"/>
          <w:szCs w:val="24"/>
        </w:rPr>
      </w:pPr>
      <w:r w:rsidRPr="00042E13">
        <w:rPr>
          <w:rFonts w:ascii="Times New Roman" w:hAnsi="Times New Roman" w:cs="Times New Roman"/>
          <w:sz w:val="24"/>
          <w:szCs w:val="24"/>
        </w:rPr>
        <w:t>Links</w:t>
      </w:r>
    </w:p>
    <w:sectPr w:rsidR="0094400E" w:rsidRPr="00042E13" w:rsidSect="00A167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67" w:rsidRDefault="00F16367" w:rsidP="004C194E">
      <w:pPr>
        <w:spacing w:after="0" w:line="240" w:lineRule="auto"/>
      </w:pPr>
      <w:r>
        <w:separator/>
      </w:r>
    </w:p>
  </w:endnote>
  <w:endnote w:type="continuationSeparator" w:id="0">
    <w:p w:rsidR="00F16367" w:rsidRDefault="00F16367" w:rsidP="004C194E">
      <w:pPr>
        <w:spacing w:after="0" w:line="240" w:lineRule="auto"/>
      </w:pPr>
      <w:r>
        <w:continuationSeparator/>
      </w:r>
    </w:p>
  </w:endnote>
  <w:endnote w:id="1">
    <w:p w:rsidR="003D59B1" w:rsidRDefault="003D59B1">
      <w:pPr>
        <w:pStyle w:val="Textonotaalfinal"/>
      </w:pPr>
      <w:r>
        <w:rPr>
          <w:rStyle w:val="Refdenotaalfinal"/>
        </w:rPr>
        <w:endnoteRef/>
      </w:r>
      <w:r>
        <w:t xml:space="preserve"> </w:t>
      </w:r>
      <w:hyperlink r:id="rId1" w:history="1">
        <w:r w:rsidRPr="00F455E7">
          <w:rPr>
            <w:rStyle w:val="Hipervnculo"/>
          </w:rPr>
          <w:t>http://www.unesco.org/new/es/education/themes/education-building-blocks/literacy/</w:t>
        </w:r>
      </w:hyperlink>
    </w:p>
    <w:p w:rsidR="003D59B1" w:rsidRPr="003D59B1" w:rsidRDefault="003D59B1">
      <w:pPr>
        <w:pStyle w:val="Textonotaalfinal"/>
        <w:rPr>
          <w:lang w:val="es-ES_tradnl"/>
        </w:rPr>
      </w:pPr>
    </w:p>
  </w:endnote>
  <w:endnote w:id="2">
    <w:p w:rsidR="00F87682" w:rsidRDefault="00F87682">
      <w:pPr>
        <w:pStyle w:val="Textonotaalfinal"/>
      </w:pPr>
      <w:r>
        <w:rPr>
          <w:rStyle w:val="Refdenotaalfinal"/>
        </w:rPr>
        <w:endnoteRef/>
      </w:r>
      <w:r>
        <w:t xml:space="preserve"> </w:t>
      </w:r>
      <w:hyperlink r:id="rId2" w:history="1">
        <w:r w:rsidRPr="00421776">
          <w:rPr>
            <w:rStyle w:val="Hipervnculo"/>
          </w:rPr>
          <w:t>htt</w:t>
        </w:r>
        <w:r w:rsidR="001F53EC" w:rsidRPr="001F53EC">
          <w:rPr>
            <w:rStyle w:val="Hipervnculo"/>
          </w:rPr>
          <w:t>https://www.youtube.com/watch?v=Sy9QFGP5Jcg</w:t>
        </w:r>
      </w:hyperlink>
    </w:p>
    <w:p w:rsidR="001F53EC" w:rsidRDefault="001F53EC">
      <w:pPr>
        <w:pStyle w:val="Textonotaalfinal"/>
      </w:pPr>
    </w:p>
    <w:p w:rsidR="00F87682" w:rsidRDefault="00F16367">
      <w:pPr>
        <w:pStyle w:val="Textonotaalfinal"/>
        <w:rPr>
          <w:rStyle w:val="Hipervnculo"/>
          <w:lang w:val="es-ES_tradnl"/>
        </w:rPr>
      </w:pPr>
      <w:hyperlink r:id="rId3" w:history="1">
        <w:r w:rsidR="00AF7D2B" w:rsidRPr="00421776">
          <w:rPr>
            <w:rStyle w:val="Hipervnculo"/>
            <w:lang w:val="es-ES_tradnl"/>
          </w:rPr>
          <w:t>http://es.slideshare.net/sacra07/trabajo-interdisciplinario-de-programacin</w:t>
        </w:r>
      </w:hyperlink>
    </w:p>
    <w:p w:rsidR="0094400E" w:rsidRDefault="0094400E">
      <w:pPr>
        <w:pStyle w:val="Textonotaalfinal"/>
        <w:rPr>
          <w:rStyle w:val="Hipervnculo"/>
          <w:lang w:val="es-ES_tradnl"/>
        </w:rPr>
      </w:pPr>
    </w:p>
    <w:p w:rsidR="0094400E" w:rsidRDefault="0094400E">
      <w:pPr>
        <w:pStyle w:val="Textonotaalfinal"/>
        <w:rPr>
          <w:lang w:val="es-ES_tradnl"/>
        </w:rPr>
      </w:pPr>
    </w:p>
    <w:p w:rsidR="00AF7D2B" w:rsidRDefault="00AF7D2B">
      <w:pPr>
        <w:pStyle w:val="Textonotaalfinal"/>
        <w:rPr>
          <w:lang w:val="es-ES_tradnl"/>
        </w:rPr>
      </w:pPr>
    </w:p>
    <w:p w:rsidR="00AF7D2B" w:rsidRPr="00F87682" w:rsidRDefault="00AF7D2B">
      <w:pPr>
        <w:pStyle w:val="Textonotaalfinal"/>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67" w:rsidRDefault="00F16367" w:rsidP="004C194E">
      <w:pPr>
        <w:spacing w:after="0" w:line="240" w:lineRule="auto"/>
      </w:pPr>
      <w:r>
        <w:separator/>
      </w:r>
    </w:p>
  </w:footnote>
  <w:footnote w:type="continuationSeparator" w:id="0">
    <w:p w:rsidR="00F16367" w:rsidRDefault="00F16367" w:rsidP="004C19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D33"/>
    <w:rsid w:val="00020994"/>
    <w:rsid w:val="000229A9"/>
    <w:rsid w:val="00035D3E"/>
    <w:rsid w:val="00042E13"/>
    <w:rsid w:val="00060717"/>
    <w:rsid w:val="00076B80"/>
    <w:rsid w:val="000836D3"/>
    <w:rsid w:val="000A6550"/>
    <w:rsid w:val="000D7069"/>
    <w:rsid w:val="000E4A4B"/>
    <w:rsid w:val="000E6413"/>
    <w:rsid w:val="0011092F"/>
    <w:rsid w:val="00121F7B"/>
    <w:rsid w:val="00125243"/>
    <w:rsid w:val="00125816"/>
    <w:rsid w:val="00125E74"/>
    <w:rsid w:val="001302FC"/>
    <w:rsid w:val="00132574"/>
    <w:rsid w:val="00151FAB"/>
    <w:rsid w:val="001548F9"/>
    <w:rsid w:val="00172F90"/>
    <w:rsid w:val="00175742"/>
    <w:rsid w:val="0018325F"/>
    <w:rsid w:val="001A65B7"/>
    <w:rsid w:val="001B079D"/>
    <w:rsid w:val="001C794D"/>
    <w:rsid w:val="001E7FF4"/>
    <w:rsid w:val="001F53EC"/>
    <w:rsid w:val="001F564B"/>
    <w:rsid w:val="001F6379"/>
    <w:rsid w:val="00220BC2"/>
    <w:rsid w:val="00222989"/>
    <w:rsid w:val="002245E3"/>
    <w:rsid w:val="0027643E"/>
    <w:rsid w:val="00283E2B"/>
    <w:rsid w:val="00296D3F"/>
    <w:rsid w:val="002A4A39"/>
    <w:rsid w:val="002C00C1"/>
    <w:rsid w:val="002C3EB4"/>
    <w:rsid w:val="002C56F9"/>
    <w:rsid w:val="002D29CC"/>
    <w:rsid w:val="002D592E"/>
    <w:rsid w:val="003125F4"/>
    <w:rsid w:val="00320C05"/>
    <w:rsid w:val="003269ED"/>
    <w:rsid w:val="00342C9A"/>
    <w:rsid w:val="0037269A"/>
    <w:rsid w:val="003766C3"/>
    <w:rsid w:val="0038037A"/>
    <w:rsid w:val="003935A7"/>
    <w:rsid w:val="003B4417"/>
    <w:rsid w:val="003C491F"/>
    <w:rsid w:val="003D1A8C"/>
    <w:rsid w:val="003D2203"/>
    <w:rsid w:val="003D59B1"/>
    <w:rsid w:val="003F3F17"/>
    <w:rsid w:val="00401833"/>
    <w:rsid w:val="004030C2"/>
    <w:rsid w:val="004251AE"/>
    <w:rsid w:val="00426FAE"/>
    <w:rsid w:val="00445F1F"/>
    <w:rsid w:val="00447792"/>
    <w:rsid w:val="00476AB4"/>
    <w:rsid w:val="00482BAC"/>
    <w:rsid w:val="00494DBA"/>
    <w:rsid w:val="00495DE5"/>
    <w:rsid w:val="00497421"/>
    <w:rsid w:val="004A11E7"/>
    <w:rsid w:val="004A2F91"/>
    <w:rsid w:val="004A318E"/>
    <w:rsid w:val="004A530A"/>
    <w:rsid w:val="004B3065"/>
    <w:rsid w:val="004B43D9"/>
    <w:rsid w:val="004C194E"/>
    <w:rsid w:val="004C2DA6"/>
    <w:rsid w:val="004E7864"/>
    <w:rsid w:val="004F4EEB"/>
    <w:rsid w:val="00506993"/>
    <w:rsid w:val="005105CB"/>
    <w:rsid w:val="00516CDA"/>
    <w:rsid w:val="00525A75"/>
    <w:rsid w:val="0052693E"/>
    <w:rsid w:val="00526D33"/>
    <w:rsid w:val="0053071A"/>
    <w:rsid w:val="00533596"/>
    <w:rsid w:val="00533AF2"/>
    <w:rsid w:val="00543BE5"/>
    <w:rsid w:val="0054705D"/>
    <w:rsid w:val="00562AA7"/>
    <w:rsid w:val="00571A9B"/>
    <w:rsid w:val="00580EDE"/>
    <w:rsid w:val="00582865"/>
    <w:rsid w:val="005847E8"/>
    <w:rsid w:val="005A03A8"/>
    <w:rsid w:val="005C58A8"/>
    <w:rsid w:val="005E59F3"/>
    <w:rsid w:val="005E72ED"/>
    <w:rsid w:val="005F0184"/>
    <w:rsid w:val="005F20BE"/>
    <w:rsid w:val="005F2E62"/>
    <w:rsid w:val="005F44BD"/>
    <w:rsid w:val="005F4C9E"/>
    <w:rsid w:val="005F4E7F"/>
    <w:rsid w:val="00622305"/>
    <w:rsid w:val="00671E9E"/>
    <w:rsid w:val="006868EC"/>
    <w:rsid w:val="006925CE"/>
    <w:rsid w:val="006A6DF4"/>
    <w:rsid w:val="006A7F78"/>
    <w:rsid w:val="006C4224"/>
    <w:rsid w:val="006C5BB0"/>
    <w:rsid w:val="006C7ED8"/>
    <w:rsid w:val="006D7EB8"/>
    <w:rsid w:val="006E0F9E"/>
    <w:rsid w:val="006E76AA"/>
    <w:rsid w:val="00700BCF"/>
    <w:rsid w:val="0070201D"/>
    <w:rsid w:val="007371F6"/>
    <w:rsid w:val="00744355"/>
    <w:rsid w:val="007515F0"/>
    <w:rsid w:val="00762717"/>
    <w:rsid w:val="00767DFB"/>
    <w:rsid w:val="0077232D"/>
    <w:rsid w:val="0077256F"/>
    <w:rsid w:val="00781AE8"/>
    <w:rsid w:val="00796542"/>
    <w:rsid w:val="007A29B9"/>
    <w:rsid w:val="007A3173"/>
    <w:rsid w:val="007B1D83"/>
    <w:rsid w:val="007B48B5"/>
    <w:rsid w:val="007C382E"/>
    <w:rsid w:val="007C5CA8"/>
    <w:rsid w:val="007C6FDC"/>
    <w:rsid w:val="007D1BA8"/>
    <w:rsid w:val="007E3887"/>
    <w:rsid w:val="007E4495"/>
    <w:rsid w:val="00803AB7"/>
    <w:rsid w:val="00804F13"/>
    <w:rsid w:val="008414F3"/>
    <w:rsid w:val="00854DF3"/>
    <w:rsid w:val="008753A0"/>
    <w:rsid w:val="00891570"/>
    <w:rsid w:val="00896989"/>
    <w:rsid w:val="0089758E"/>
    <w:rsid w:val="008A3538"/>
    <w:rsid w:val="008B1472"/>
    <w:rsid w:val="008C25DC"/>
    <w:rsid w:val="008D0377"/>
    <w:rsid w:val="008D0C7E"/>
    <w:rsid w:val="008D53E5"/>
    <w:rsid w:val="008F1A04"/>
    <w:rsid w:val="00914737"/>
    <w:rsid w:val="009219E8"/>
    <w:rsid w:val="00930B45"/>
    <w:rsid w:val="00935E26"/>
    <w:rsid w:val="009361C6"/>
    <w:rsid w:val="00940B45"/>
    <w:rsid w:val="0094400E"/>
    <w:rsid w:val="00956033"/>
    <w:rsid w:val="009605B5"/>
    <w:rsid w:val="009620CF"/>
    <w:rsid w:val="00970FE8"/>
    <w:rsid w:val="009A53FD"/>
    <w:rsid w:val="009B26F6"/>
    <w:rsid w:val="009C6D73"/>
    <w:rsid w:val="009D31DB"/>
    <w:rsid w:val="009D4AF1"/>
    <w:rsid w:val="009D7895"/>
    <w:rsid w:val="00A046C6"/>
    <w:rsid w:val="00A06602"/>
    <w:rsid w:val="00A14E94"/>
    <w:rsid w:val="00A16769"/>
    <w:rsid w:val="00A21AF4"/>
    <w:rsid w:val="00A3390E"/>
    <w:rsid w:val="00A40903"/>
    <w:rsid w:val="00A41CE2"/>
    <w:rsid w:val="00A4484C"/>
    <w:rsid w:val="00A45F1C"/>
    <w:rsid w:val="00A53B32"/>
    <w:rsid w:val="00A701B7"/>
    <w:rsid w:val="00AA65C6"/>
    <w:rsid w:val="00AA6E29"/>
    <w:rsid w:val="00AB7BFC"/>
    <w:rsid w:val="00AC045A"/>
    <w:rsid w:val="00AC4EAE"/>
    <w:rsid w:val="00AD0993"/>
    <w:rsid w:val="00AE2C3E"/>
    <w:rsid w:val="00AE4E90"/>
    <w:rsid w:val="00AE63AD"/>
    <w:rsid w:val="00AF7D2B"/>
    <w:rsid w:val="00B02362"/>
    <w:rsid w:val="00B04A93"/>
    <w:rsid w:val="00B267CB"/>
    <w:rsid w:val="00B278CF"/>
    <w:rsid w:val="00B3132D"/>
    <w:rsid w:val="00B50062"/>
    <w:rsid w:val="00B5735C"/>
    <w:rsid w:val="00B602B0"/>
    <w:rsid w:val="00B86CD4"/>
    <w:rsid w:val="00B9207D"/>
    <w:rsid w:val="00B95B02"/>
    <w:rsid w:val="00BA59C6"/>
    <w:rsid w:val="00BB6CDC"/>
    <w:rsid w:val="00BC443F"/>
    <w:rsid w:val="00BC5260"/>
    <w:rsid w:val="00BE2A18"/>
    <w:rsid w:val="00C11328"/>
    <w:rsid w:val="00C313A3"/>
    <w:rsid w:val="00C51A9C"/>
    <w:rsid w:val="00C862CD"/>
    <w:rsid w:val="00CB53CD"/>
    <w:rsid w:val="00CB7B17"/>
    <w:rsid w:val="00CD2187"/>
    <w:rsid w:val="00CD72CF"/>
    <w:rsid w:val="00CF5DD8"/>
    <w:rsid w:val="00D062C5"/>
    <w:rsid w:val="00D14721"/>
    <w:rsid w:val="00D16527"/>
    <w:rsid w:val="00D27550"/>
    <w:rsid w:val="00D34880"/>
    <w:rsid w:val="00D529FC"/>
    <w:rsid w:val="00D70577"/>
    <w:rsid w:val="00D74A45"/>
    <w:rsid w:val="00D771BF"/>
    <w:rsid w:val="00DA3D7A"/>
    <w:rsid w:val="00DD2AEA"/>
    <w:rsid w:val="00DE58BD"/>
    <w:rsid w:val="00DF3342"/>
    <w:rsid w:val="00E224C0"/>
    <w:rsid w:val="00E45058"/>
    <w:rsid w:val="00E460D1"/>
    <w:rsid w:val="00E74D18"/>
    <w:rsid w:val="00E76F6E"/>
    <w:rsid w:val="00E9107A"/>
    <w:rsid w:val="00E93533"/>
    <w:rsid w:val="00E95EF6"/>
    <w:rsid w:val="00E960CA"/>
    <w:rsid w:val="00E97C9E"/>
    <w:rsid w:val="00EA0CC8"/>
    <w:rsid w:val="00EB6D5F"/>
    <w:rsid w:val="00ED6CE8"/>
    <w:rsid w:val="00EF3A87"/>
    <w:rsid w:val="00EF4A87"/>
    <w:rsid w:val="00EF552F"/>
    <w:rsid w:val="00F1511E"/>
    <w:rsid w:val="00F16367"/>
    <w:rsid w:val="00F207C5"/>
    <w:rsid w:val="00F50DAE"/>
    <w:rsid w:val="00F6148B"/>
    <w:rsid w:val="00F81286"/>
    <w:rsid w:val="00F81596"/>
    <w:rsid w:val="00F82CEB"/>
    <w:rsid w:val="00F86CE4"/>
    <w:rsid w:val="00F87682"/>
    <w:rsid w:val="00F94C7B"/>
    <w:rsid w:val="00FA2628"/>
    <w:rsid w:val="00FA4581"/>
    <w:rsid w:val="00FA706D"/>
    <w:rsid w:val="00FB19BB"/>
    <w:rsid w:val="00FB54CB"/>
    <w:rsid w:val="00FC0D38"/>
    <w:rsid w:val="00FE0DD0"/>
    <w:rsid w:val="00FE46B3"/>
    <w:rsid w:val="00FE608B"/>
    <w:rsid w:val="00FE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35123-180C-46ED-B1AF-AB28C458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769"/>
    <w:rPr>
      <w:lang w:val="es-ES"/>
    </w:rPr>
  </w:style>
  <w:style w:type="paragraph" w:styleId="Ttulo1">
    <w:name w:val="heading 1"/>
    <w:basedOn w:val="Normal"/>
    <w:link w:val="Ttulo1Car"/>
    <w:uiPriority w:val="9"/>
    <w:qFormat/>
    <w:rsid w:val="00AF7D2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7792"/>
    <w:rPr>
      <w:color w:val="0000FF" w:themeColor="hyperlink"/>
      <w:u w:val="single"/>
    </w:rPr>
  </w:style>
  <w:style w:type="paragraph" w:styleId="Textonotaalfinal">
    <w:name w:val="endnote text"/>
    <w:basedOn w:val="Normal"/>
    <w:link w:val="TextonotaalfinalCar"/>
    <w:uiPriority w:val="99"/>
    <w:semiHidden/>
    <w:unhideWhenUsed/>
    <w:rsid w:val="004C194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C194E"/>
    <w:rPr>
      <w:sz w:val="20"/>
      <w:szCs w:val="20"/>
      <w:lang w:val="es-ES"/>
    </w:rPr>
  </w:style>
  <w:style w:type="character" w:styleId="Refdenotaalfinal">
    <w:name w:val="endnote reference"/>
    <w:basedOn w:val="Fuentedeprrafopredeter"/>
    <w:uiPriority w:val="99"/>
    <w:semiHidden/>
    <w:unhideWhenUsed/>
    <w:rsid w:val="004C194E"/>
    <w:rPr>
      <w:vertAlign w:val="superscript"/>
    </w:rPr>
  </w:style>
  <w:style w:type="paragraph" w:styleId="Textodeglobo">
    <w:name w:val="Balloon Text"/>
    <w:basedOn w:val="Normal"/>
    <w:link w:val="TextodegloboCar"/>
    <w:uiPriority w:val="99"/>
    <w:semiHidden/>
    <w:unhideWhenUsed/>
    <w:rsid w:val="00A448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84C"/>
    <w:rPr>
      <w:rFonts w:ascii="Tahoma" w:hAnsi="Tahoma" w:cs="Tahoma"/>
      <w:sz w:val="16"/>
      <w:szCs w:val="16"/>
      <w:lang w:val="es-ES"/>
    </w:rPr>
  </w:style>
  <w:style w:type="character" w:customStyle="1" w:styleId="Ttulo1Car">
    <w:name w:val="Título 1 Car"/>
    <w:basedOn w:val="Fuentedeprrafopredeter"/>
    <w:link w:val="Ttulo1"/>
    <w:uiPriority w:val="9"/>
    <w:rsid w:val="00AF7D2B"/>
    <w:rPr>
      <w:rFonts w:ascii="Times New Roman" w:eastAsia="Times New Roman" w:hAnsi="Times New Roman" w:cs="Times New Roman"/>
      <w:b/>
      <w:bCs/>
      <w:kern w:val="36"/>
      <w:sz w:val="48"/>
      <w:szCs w:val="48"/>
    </w:rPr>
  </w:style>
  <w:style w:type="paragraph" w:customStyle="1" w:styleId="ptsans">
    <w:name w:val="ptsans"/>
    <w:basedOn w:val="Normal"/>
    <w:rsid w:val="00AF7D2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edeterminado">
    <w:name w:val="Predeterminado"/>
    <w:rsid w:val="00F6148B"/>
    <w:pPr>
      <w:autoSpaceDE w:val="0"/>
      <w:autoSpaceDN w:val="0"/>
      <w:adjustRightInd w:val="0"/>
      <w:spacing w:after="0" w:line="200" w:lineRule="atLeast"/>
    </w:pPr>
    <w:rPr>
      <w:rFonts w:ascii="Mangal" w:eastAsia="Arial Unicode MS" w:hAnsi="Mangal" w:cs="Mangal"/>
      <w:color w:val="FFFFFF"/>
      <w:kern w:val="1"/>
      <w:sz w:val="36"/>
      <w:szCs w:val="36"/>
    </w:rPr>
  </w:style>
  <w:style w:type="paragraph" w:customStyle="1" w:styleId="Normal1">
    <w:name w:val="Normal1"/>
    <w:rsid w:val="0094400E"/>
    <w:pPr>
      <w:spacing w:after="0" w:line="240" w:lineRule="auto"/>
    </w:pPr>
    <w:rPr>
      <w:rFonts w:ascii="Calibri" w:eastAsia="Calibri" w:hAnsi="Calibri" w:cs="Calibr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033255">
      <w:bodyDiv w:val="1"/>
      <w:marLeft w:val="0"/>
      <w:marRight w:val="0"/>
      <w:marTop w:val="0"/>
      <w:marBottom w:val="0"/>
      <w:divBdr>
        <w:top w:val="none" w:sz="0" w:space="0" w:color="auto"/>
        <w:left w:val="none" w:sz="0" w:space="0" w:color="auto"/>
        <w:bottom w:val="none" w:sz="0" w:space="0" w:color="auto"/>
        <w:right w:val="none" w:sz="0" w:space="0" w:color="auto"/>
      </w:divBdr>
    </w:div>
    <w:div w:id="84872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ducaixa.com/documents/10180/28897/Dossier+educativo+El+Hilo+d" TargetMode="External"/><Relationship Id="rId18" Type="http://schemas.openxmlformats.org/officeDocument/2006/relationships/hyperlink" Target="http://diegolevis.com.ar/secciones/Articulos/videojuegos%20y%20alfabetizacion.pdf" TargetMode="External"/><Relationship Id="rId3" Type="http://schemas.openxmlformats.org/officeDocument/2006/relationships/settings" Target="settings.xml"/><Relationship Id="rId21" Type="http://schemas.openxmlformats.org/officeDocument/2006/relationships/hyperlink" Target="http://web.media.mit.edu/%7Emres/papers/cacm-3-01-spanish.pdf" TargetMode="External"/><Relationship Id="rId7" Type="http://schemas.openxmlformats.org/officeDocument/2006/relationships/image" Target="media/image1.jpg"/><Relationship Id="rId12" Type="http://schemas.openxmlformats.org/officeDocument/2006/relationships/hyperlink" Target="http://scratch.mit.edu/studios/798168/" TargetMode="External"/><Relationship Id="rId17" Type="http://schemas.openxmlformats.org/officeDocument/2006/relationships/hyperlink" Target="http://www.me.gov.ar/monitor/nro0/pdf/monitor18.pdf" TargetMode="External"/><Relationship Id="rId2" Type="http://schemas.openxmlformats.org/officeDocument/2006/relationships/styles" Target="styles.xml"/><Relationship Id="rId16" Type="http://schemas.openxmlformats.org/officeDocument/2006/relationships/hyperlink" Target="http://scratched.media.mit.edu/sites/default/files/CurriculumGuide-v20110923.pdf%20" TargetMode="External"/><Relationship Id="rId20" Type="http://schemas.openxmlformats.org/officeDocument/2006/relationships/hyperlink" Target="http://web.media.mit.edu/%7Emres/papers/sowing-seeds-spanish-translation.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rasedehoy.com/autor/65/indira-gandhi" TargetMode="External"/><Relationship Id="rId5" Type="http://schemas.openxmlformats.org/officeDocument/2006/relationships/footnotes" Target="footnotes.xml"/><Relationship Id="rId15" Type="http://schemas.openxmlformats.org/officeDocument/2006/relationships/hyperlink" Target="http://www.educ.ar/sitios/educar/recursos/ver?id=90399&amp;referente=noticias"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diegolevis.com.ar/secciones/Articulos/videojuegos%20y%20alfabetizacio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ducaixa.com/documents/10180/28897/Dossier+educativo+El+Hilo+d"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s.slideshare.net/sacra07/trabajo-interdisciplinario-de-programacin" TargetMode="External"/><Relationship Id="rId2" Type="http://schemas.openxmlformats.org/officeDocument/2006/relationships/hyperlink" Target="http://www.clasicosbasicos.com/juegos/puzzle/carmen-sandiego" TargetMode="External"/><Relationship Id="rId1" Type="http://schemas.openxmlformats.org/officeDocument/2006/relationships/hyperlink" Target="http://www.unesco.org/new/es/education/themes/education-building-blocks/literac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A73FF-7002-4674-AC45-94C6C6CB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1700</Words>
  <Characters>9353</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Mariza</dc:creator>
  <cp:keywords/>
  <dc:description/>
  <cp:lastModifiedBy>UsuarioPC</cp:lastModifiedBy>
  <cp:revision>5</cp:revision>
  <dcterms:created xsi:type="dcterms:W3CDTF">2015-07-18T03:21:00Z</dcterms:created>
  <dcterms:modified xsi:type="dcterms:W3CDTF">2015-07-20T10:04:00Z</dcterms:modified>
</cp:coreProperties>
</file>